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3" w:type="dxa"/>
        <w:jc w:val="center"/>
        <w:tblLook w:val="01E0" w:firstRow="1" w:lastRow="1" w:firstColumn="1" w:lastColumn="1" w:noHBand="0" w:noVBand="0"/>
      </w:tblPr>
      <w:tblGrid>
        <w:gridCol w:w="4080"/>
        <w:gridCol w:w="6323"/>
      </w:tblGrid>
      <w:tr w:rsidR="00164163" w:rsidRPr="00063AFB" w:rsidTr="005164F6">
        <w:trPr>
          <w:jc w:val="center"/>
        </w:trPr>
        <w:tc>
          <w:tcPr>
            <w:tcW w:w="4080" w:type="dxa"/>
          </w:tcPr>
          <w:p w:rsidR="00164163" w:rsidRPr="00731CED" w:rsidRDefault="00164163" w:rsidP="00063AFB">
            <w:pPr>
              <w:jc w:val="center"/>
            </w:pPr>
            <w:r w:rsidRPr="00731CED">
              <w:t xml:space="preserve">UBND </w:t>
            </w:r>
            <w:r w:rsidR="00731CED" w:rsidRPr="00731CED">
              <w:t>HUYỆN TÂN HỒNG</w:t>
            </w:r>
          </w:p>
          <w:p w:rsidR="004424AB" w:rsidRDefault="004424AB" w:rsidP="00063AFB">
            <w:pPr>
              <w:jc w:val="center"/>
              <w:rPr>
                <w:b/>
              </w:rPr>
            </w:pPr>
            <w:r>
              <w:rPr>
                <w:b/>
              </w:rPr>
              <w:t xml:space="preserve">TRƯỜNG TIỂU HỌC </w:t>
            </w:r>
          </w:p>
          <w:p w:rsidR="00731CED" w:rsidRPr="00731CED" w:rsidRDefault="004424AB" w:rsidP="00063AFB">
            <w:pPr>
              <w:jc w:val="center"/>
              <w:rPr>
                <w:b/>
              </w:rPr>
            </w:pPr>
            <w:r>
              <w:rPr>
                <w:b/>
              </w:rPr>
              <w:t>TÂN THÀNH B2</w:t>
            </w:r>
          </w:p>
        </w:tc>
        <w:tc>
          <w:tcPr>
            <w:tcW w:w="6323" w:type="dxa"/>
          </w:tcPr>
          <w:p w:rsidR="00164163" w:rsidRPr="00731CED" w:rsidRDefault="00164163" w:rsidP="00063AFB">
            <w:pPr>
              <w:jc w:val="center"/>
              <w:rPr>
                <w:b/>
              </w:rPr>
            </w:pPr>
            <w:r w:rsidRPr="00731CED">
              <w:rPr>
                <w:b/>
              </w:rPr>
              <w:t>CỘNG HÒA XÃ HỘI CHỦ NGHĨA VIỆT NAM</w:t>
            </w:r>
          </w:p>
          <w:p w:rsidR="00731CED" w:rsidRPr="00731CED" w:rsidRDefault="00731CED" w:rsidP="00063AFB">
            <w:pPr>
              <w:jc w:val="center"/>
              <w:rPr>
                <w:b/>
                <w:sz w:val="26"/>
                <w:szCs w:val="26"/>
              </w:rPr>
            </w:pPr>
            <w:r>
              <w:rPr>
                <w:b/>
                <w:noProof/>
                <w:sz w:val="28"/>
                <w:szCs w:val="28"/>
              </w:rPr>
              <mc:AlternateContent>
                <mc:Choice Requires="wps">
                  <w:drawing>
                    <wp:anchor distT="0" distB="0" distL="114300" distR="114300" simplePos="0" relativeHeight="251658240" behindDoc="0" locked="0" layoutInCell="1" allowOverlap="1" wp14:anchorId="32B008AB" wp14:editId="26494B69">
                      <wp:simplePos x="0" y="0"/>
                      <wp:positionH relativeFrom="column">
                        <wp:posOffset>921385</wp:posOffset>
                      </wp:positionH>
                      <wp:positionV relativeFrom="paragraph">
                        <wp:posOffset>190500</wp:posOffset>
                      </wp:positionV>
                      <wp:extent cx="19812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212E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15pt" to="22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d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8ww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"/>
                  </w:pict>
                </mc:Fallback>
              </mc:AlternateContent>
            </w:r>
            <w:r w:rsidRPr="00731CED">
              <w:rPr>
                <w:b/>
                <w:sz w:val="26"/>
                <w:szCs w:val="26"/>
              </w:rPr>
              <w:t>Độc lập – Tự do – Hạnh phúc</w:t>
            </w:r>
          </w:p>
        </w:tc>
      </w:tr>
      <w:tr w:rsidR="00164163" w:rsidRPr="00063AFB" w:rsidTr="005164F6">
        <w:trPr>
          <w:jc w:val="center"/>
        </w:trPr>
        <w:tc>
          <w:tcPr>
            <w:tcW w:w="4080" w:type="dxa"/>
          </w:tcPr>
          <w:p w:rsidR="00164163" w:rsidRPr="00C77D69" w:rsidRDefault="004424AB" w:rsidP="00063AFB">
            <w:pPr>
              <w:jc w:val="center"/>
              <w:rPr>
                <w:b/>
                <w:sz w:val="26"/>
                <w:szCs w:val="26"/>
              </w:rPr>
            </w:pPr>
            <w:r>
              <w:rPr>
                <w:b/>
                <w:noProof/>
                <w:sz w:val="28"/>
                <w:szCs w:val="28"/>
              </w:rPr>
              <mc:AlternateContent>
                <mc:Choice Requires="wps">
                  <w:drawing>
                    <wp:anchor distT="0" distB="0" distL="114300" distR="114300" simplePos="0" relativeHeight="251657216" behindDoc="0" locked="0" layoutInCell="1" allowOverlap="1" wp14:anchorId="4F2C085F" wp14:editId="674A0877">
                      <wp:simplePos x="0" y="0"/>
                      <wp:positionH relativeFrom="column">
                        <wp:posOffset>712470</wp:posOffset>
                      </wp:positionH>
                      <wp:positionV relativeFrom="paragraph">
                        <wp:posOffset>33655</wp:posOffset>
                      </wp:positionV>
                      <wp:extent cx="981075" cy="0"/>
                      <wp:effectExtent l="0" t="0" r="2857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99FA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2.65pt" to="133.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FD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"/>
                  </w:pict>
                </mc:Fallback>
              </mc:AlternateContent>
            </w:r>
          </w:p>
        </w:tc>
        <w:tc>
          <w:tcPr>
            <w:tcW w:w="6323" w:type="dxa"/>
          </w:tcPr>
          <w:p w:rsidR="00164163" w:rsidRPr="00C77D69" w:rsidRDefault="00164163" w:rsidP="00B62BB6">
            <w:pPr>
              <w:jc w:val="center"/>
              <w:rPr>
                <w:b/>
                <w:sz w:val="26"/>
                <w:szCs w:val="26"/>
              </w:rPr>
            </w:pPr>
          </w:p>
        </w:tc>
      </w:tr>
      <w:tr w:rsidR="00164163" w:rsidRPr="00063AFB" w:rsidTr="005164F6">
        <w:trPr>
          <w:jc w:val="center"/>
        </w:trPr>
        <w:tc>
          <w:tcPr>
            <w:tcW w:w="4080" w:type="dxa"/>
          </w:tcPr>
          <w:p w:rsidR="00EF2611" w:rsidRPr="005164F6" w:rsidRDefault="00164163" w:rsidP="005164F6">
            <w:pPr>
              <w:jc w:val="center"/>
              <w:rPr>
                <w:sz w:val="26"/>
                <w:szCs w:val="26"/>
              </w:rPr>
            </w:pPr>
            <w:r w:rsidRPr="005164F6">
              <w:rPr>
                <w:sz w:val="26"/>
                <w:szCs w:val="26"/>
              </w:rPr>
              <w:t xml:space="preserve">Số: </w:t>
            </w:r>
            <w:r w:rsidR="00737907" w:rsidRPr="005164F6">
              <w:rPr>
                <w:sz w:val="26"/>
                <w:szCs w:val="26"/>
              </w:rPr>
              <w:t xml:space="preserve">     </w:t>
            </w:r>
            <w:r w:rsidR="005164F6">
              <w:rPr>
                <w:sz w:val="26"/>
                <w:szCs w:val="26"/>
              </w:rPr>
              <w:t xml:space="preserve">  </w:t>
            </w:r>
            <w:r w:rsidR="00737907" w:rsidRPr="005164F6">
              <w:rPr>
                <w:sz w:val="26"/>
                <w:szCs w:val="26"/>
              </w:rPr>
              <w:t xml:space="preserve">  </w:t>
            </w:r>
            <w:r w:rsidR="004424AB">
              <w:rPr>
                <w:sz w:val="26"/>
                <w:szCs w:val="26"/>
              </w:rPr>
              <w:t>/KH-THTTB2</w:t>
            </w:r>
          </w:p>
          <w:p w:rsidR="004F52C6" w:rsidRPr="004F52C6" w:rsidRDefault="004F52C6" w:rsidP="00F1488A">
            <w:pPr>
              <w:spacing w:before="120"/>
              <w:jc w:val="center"/>
              <w:rPr>
                <w:sz w:val="26"/>
                <w:szCs w:val="26"/>
              </w:rPr>
            </w:pPr>
          </w:p>
        </w:tc>
        <w:tc>
          <w:tcPr>
            <w:tcW w:w="6323" w:type="dxa"/>
          </w:tcPr>
          <w:p w:rsidR="00164163" w:rsidRPr="005164F6" w:rsidRDefault="00731CED" w:rsidP="00AB712A">
            <w:pPr>
              <w:spacing w:line="360" w:lineRule="auto"/>
              <w:jc w:val="center"/>
              <w:rPr>
                <w:i/>
                <w:sz w:val="26"/>
                <w:szCs w:val="26"/>
              </w:rPr>
            </w:pPr>
            <w:r w:rsidRPr="005164F6">
              <w:rPr>
                <w:i/>
                <w:sz w:val="26"/>
                <w:szCs w:val="26"/>
              </w:rPr>
              <w:t>Tân Hồng</w:t>
            </w:r>
            <w:r w:rsidR="00164163" w:rsidRPr="005164F6">
              <w:rPr>
                <w:i/>
                <w:sz w:val="26"/>
                <w:szCs w:val="26"/>
              </w:rPr>
              <w:t xml:space="preserve">, ngày </w:t>
            </w:r>
            <w:r w:rsidR="000E055F" w:rsidRPr="005164F6">
              <w:rPr>
                <w:i/>
                <w:sz w:val="26"/>
                <w:szCs w:val="26"/>
              </w:rPr>
              <w:t xml:space="preserve"> </w:t>
            </w:r>
            <w:r w:rsidR="005164F6">
              <w:rPr>
                <w:i/>
                <w:sz w:val="26"/>
                <w:szCs w:val="26"/>
              </w:rPr>
              <w:t xml:space="preserve">  </w:t>
            </w:r>
            <w:r w:rsidR="000E055F" w:rsidRPr="005164F6">
              <w:rPr>
                <w:i/>
                <w:sz w:val="26"/>
                <w:szCs w:val="26"/>
              </w:rPr>
              <w:t xml:space="preserve">   </w:t>
            </w:r>
            <w:r w:rsidR="00164163" w:rsidRPr="005164F6">
              <w:rPr>
                <w:i/>
                <w:sz w:val="26"/>
                <w:szCs w:val="26"/>
              </w:rPr>
              <w:t xml:space="preserve"> tháng </w:t>
            </w:r>
            <w:r w:rsidR="001D7AA7" w:rsidRPr="005164F6">
              <w:rPr>
                <w:i/>
                <w:sz w:val="26"/>
                <w:szCs w:val="26"/>
              </w:rPr>
              <w:t>1</w:t>
            </w:r>
            <w:r w:rsidR="00AB712A" w:rsidRPr="005164F6">
              <w:rPr>
                <w:i/>
                <w:sz w:val="26"/>
                <w:szCs w:val="26"/>
              </w:rPr>
              <w:t>1</w:t>
            </w:r>
            <w:r w:rsidR="00164163" w:rsidRPr="005164F6">
              <w:rPr>
                <w:i/>
                <w:sz w:val="26"/>
                <w:szCs w:val="26"/>
              </w:rPr>
              <w:t xml:space="preserve"> năm 20</w:t>
            </w:r>
            <w:r w:rsidR="00737907" w:rsidRPr="005164F6">
              <w:rPr>
                <w:i/>
                <w:sz w:val="26"/>
                <w:szCs w:val="26"/>
              </w:rPr>
              <w:t>2</w:t>
            </w:r>
            <w:r w:rsidR="00F1488A" w:rsidRPr="005164F6">
              <w:rPr>
                <w:i/>
                <w:sz w:val="26"/>
                <w:szCs w:val="26"/>
              </w:rPr>
              <w:t>3</w:t>
            </w:r>
          </w:p>
        </w:tc>
      </w:tr>
    </w:tbl>
    <w:p w:rsidR="00731CED" w:rsidRPr="004424AB" w:rsidRDefault="00164163" w:rsidP="004424AB">
      <w:pPr>
        <w:rPr>
          <w:b/>
          <w:sz w:val="28"/>
          <w:szCs w:val="28"/>
        </w:rPr>
      </w:pPr>
      <w:r>
        <w:tab/>
      </w:r>
      <w:r>
        <w:tab/>
      </w:r>
      <w:r w:rsidRPr="00861BB5">
        <w:rPr>
          <w:sz w:val="28"/>
          <w:szCs w:val="28"/>
        </w:rPr>
        <w:tab/>
      </w:r>
      <w:r w:rsidRPr="00861BB5">
        <w:rPr>
          <w:sz w:val="28"/>
          <w:szCs w:val="28"/>
        </w:rPr>
        <w:tab/>
      </w:r>
      <w:r w:rsidRPr="00861BB5">
        <w:rPr>
          <w:sz w:val="28"/>
          <w:szCs w:val="28"/>
        </w:rPr>
        <w:tab/>
      </w:r>
      <w:r w:rsidR="00731CED" w:rsidRPr="004424AB">
        <w:rPr>
          <w:b/>
          <w:sz w:val="28"/>
          <w:szCs w:val="28"/>
        </w:rPr>
        <w:t>KẾ HOẠCH</w:t>
      </w:r>
    </w:p>
    <w:p w:rsidR="00731CED" w:rsidRPr="004424AB" w:rsidRDefault="00731CED" w:rsidP="004424AB">
      <w:pPr>
        <w:jc w:val="center"/>
        <w:rPr>
          <w:b/>
          <w:sz w:val="28"/>
          <w:szCs w:val="28"/>
        </w:rPr>
      </w:pPr>
      <w:r w:rsidRPr="004424AB">
        <w:rPr>
          <w:b/>
          <w:sz w:val="28"/>
          <w:szCs w:val="28"/>
        </w:rPr>
        <w:t>Thực hiện nhiệm vụ năm học 2023 - 2024 về công tác pháp chế</w:t>
      </w:r>
    </w:p>
    <w:p w:rsidR="00731CED" w:rsidRPr="004424AB" w:rsidRDefault="00731CED" w:rsidP="004424AB">
      <w:pPr>
        <w:rPr>
          <w:sz w:val="28"/>
          <w:szCs w:val="28"/>
        </w:rPr>
      </w:pPr>
      <w:r w:rsidRPr="004424AB">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2129155</wp:posOffset>
                </wp:positionH>
                <wp:positionV relativeFrom="paragraph">
                  <wp:posOffset>69215</wp:posOffset>
                </wp:positionV>
                <wp:extent cx="12477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46E1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7.65pt,5.45pt" to="265.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8WtgEAALcDAAAOAAAAZHJzL2Uyb0RvYy54bWysU02P0zAQvSPxHyzfadIuUBQ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" strokecolor="black [3040]"/>
            </w:pict>
          </mc:Fallback>
        </mc:AlternateContent>
      </w:r>
    </w:p>
    <w:p w:rsidR="00861BB5" w:rsidRPr="004424AB" w:rsidRDefault="00980DEF" w:rsidP="004424AB">
      <w:pPr>
        <w:ind w:firstLine="720"/>
        <w:jc w:val="both"/>
        <w:rPr>
          <w:rStyle w:val="Bodytext"/>
          <w:lang w:eastAsia="vi-VN"/>
        </w:rPr>
      </w:pPr>
      <w:r w:rsidRPr="004424AB">
        <w:rPr>
          <w:rStyle w:val="Bodytext"/>
          <w:lang w:eastAsia="vi-VN"/>
        </w:rPr>
        <w:t xml:space="preserve">Thực hiện Công văn số </w:t>
      </w:r>
      <w:r w:rsidR="004424AB">
        <w:rPr>
          <w:rStyle w:val="Bodytext"/>
          <w:lang w:eastAsia="vi-VN"/>
        </w:rPr>
        <w:t>1672/KH-THTTB2</w:t>
      </w:r>
      <w:r w:rsidR="00861BB5" w:rsidRPr="004424AB">
        <w:rPr>
          <w:rStyle w:val="Bodytext"/>
          <w:lang w:eastAsia="vi-VN"/>
        </w:rPr>
        <w:t>,</w:t>
      </w:r>
      <w:r w:rsidRPr="004424AB">
        <w:rPr>
          <w:rStyle w:val="Bodytext"/>
          <w:lang w:eastAsia="vi-VN"/>
        </w:rPr>
        <w:t xml:space="preserve"> ngày </w:t>
      </w:r>
      <w:r w:rsidR="004424AB">
        <w:rPr>
          <w:rStyle w:val="Bodytext"/>
          <w:lang w:eastAsia="vi-VN"/>
        </w:rPr>
        <w:t>03</w:t>
      </w:r>
      <w:r w:rsidRPr="004424AB">
        <w:rPr>
          <w:rStyle w:val="Bodytext"/>
          <w:lang w:eastAsia="vi-VN"/>
        </w:rPr>
        <w:t xml:space="preserve"> tháng </w:t>
      </w:r>
      <w:r w:rsidR="00731CED" w:rsidRPr="004424AB">
        <w:rPr>
          <w:rStyle w:val="Bodytext"/>
          <w:lang w:eastAsia="vi-VN"/>
        </w:rPr>
        <w:t>11</w:t>
      </w:r>
      <w:r w:rsidRPr="004424AB">
        <w:rPr>
          <w:rStyle w:val="Bodytext"/>
          <w:lang w:eastAsia="vi-VN"/>
        </w:rPr>
        <w:t xml:space="preserve"> năm 20</w:t>
      </w:r>
      <w:r w:rsidR="005C4141" w:rsidRPr="004424AB">
        <w:rPr>
          <w:rStyle w:val="Bodytext"/>
          <w:lang w:eastAsia="vi-VN"/>
        </w:rPr>
        <w:t>2</w:t>
      </w:r>
      <w:r w:rsidR="002F67FD" w:rsidRPr="004424AB">
        <w:rPr>
          <w:rStyle w:val="Bodytext"/>
          <w:lang w:eastAsia="vi-VN"/>
        </w:rPr>
        <w:t>3</w:t>
      </w:r>
      <w:r w:rsidRPr="004424AB">
        <w:rPr>
          <w:rStyle w:val="Bodytext"/>
          <w:lang w:eastAsia="vi-VN"/>
        </w:rPr>
        <w:t xml:space="preserve"> của </w:t>
      </w:r>
      <w:r w:rsidR="004424AB">
        <w:rPr>
          <w:rStyle w:val="Bodytext"/>
          <w:lang w:eastAsia="vi-VN"/>
        </w:rPr>
        <w:t xml:space="preserve">Phòng </w:t>
      </w:r>
      <w:r w:rsidRPr="004424AB">
        <w:rPr>
          <w:rStyle w:val="Bodytext"/>
          <w:lang w:eastAsia="vi-VN"/>
        </w:rPr>
        <w:t>Giáo dục và Đào tạo</w:t>
      </w:r>
      <w:r w:rsidR="004424AB">
        <w:rPr>
          <w:rStyle w:val="Bodytext"/>
          <w:lang w:eastAsia="vi-VN"/>
        </w:rPr>
        <w:t xml:space="preserve"> huyện Tân Hồng</w:t>
      </w:r>
      <w:r w:rsidR="009B28A5" w:rsidRPr="004424AB">
        <w:rPr>
          <w:rStyle w:val="Bodytext"/>
          <w:lang w:eastAsia="vi-VN"/>
        </w:rPr>
        <w:t xml:space="preserve"> </w:t>
      </w:r>
      <w:r w:rsidRPr="004424AB">
        <w:rPr>
          <w:rStyle w:val="Bodytext"/>
          <w:lang w:eastAsia="vi-VN"/>
        </w:rPr>
        <w:t>về việc hướng dẫn nhiệm vụ năm học 20</w:t>
      </w:r>
      <w:r w:rsidR="005C4141" w:rsidRPr="004424AB">
        <w:rPr>
          <w:rStyle w:val="Bodytext"/>
          <w:lang w:eastAsia="vi-VN"/>
        </w:rPr>
        <w:t>2</w:t>
      </w:r>
      <w:r w:rsidR="002F67FD" w:rsidRPr="004424AB">
        <w:rPr>
          <w:rStyle w:val="Bodytext"/>
          <w:lang w:eastAsia="vi-VN"/>
        </w:rPr>
        <w:t>3</w:t>
      </w:r>
      <w:r w:rsidRPr="004424AB">
        <w:rPr>
          <w:rStyle w:val="Bodytext"/>
          <w:lang w:eastAsia="vi-VN"/>
        </w:rPr>
        <w:t xml:space="preserve"> </w:t>
      </w:r>
      <w:r w:rsidR="002F67FD" w:rsidRPr="004424AB">
        <w:rPr>
          <w:rStyle w:val="Bodytext"/>
          <w:lang w:eastAsia="vi-VN"/>
        </w:rPr>
        <w:t>–</w:t>
      </w:r>
      <w:r w:rsidRPr="004424AB">
        <w:rPr>
          <w:rStyle w:val="Bodytext"/>
          <w:lang w:eastAsia="vi-VN"/>
        </w:rPr>
        <w:t xml:space="preserve"> 20</w:t>
      </w:r>
      <w:r w:rsidR="00E36032" w:rsidRPr="004424AB">
        <w:rPr>
          <w:rStyle w:val="Bodytext"/>
          <w:lang w:eastAsia="vi-VN"/>
        </w:rPr>
        <w:t>2</w:t>
      </w:r>
      <w:r w:rsidR="002F67FD" w:rsidRPr="004424AB">
        <w:rPr>
          <w:rStyle w:val="Bodytext"/>
          <w:lang w:eastAsia="vi-VN"/>
        </w:rPr>
        <w:t xml:space="preserve">4 </w:t>
      </w:r>
      <w:r w:rsidRPr="004424AB">
        <w:rPr>
          <w:rStyle w:val="Bodytext"/>
          <w:lang w:eastAsia="vi-VN"/>
        </w:rPr>
        <w:t xml:space="preserve">về </w:t>
      </w:r>
      <w:r w:rsidR="002F67FD" w:rsidRPr="004424AB">
        <w:rPr>
          <w:rStyle w:val="Bodytext"/>
          <w:lang w:eastAsia="vi-VN"/>
        </w:rPr>
        <w:t>C</w:t>
      </w:r>
      <w:r w:rsidRPr="004424AB">
        <w:rPr>
          <w:rStyle w:val="Bodytext"/>
          <w:lang w:eastAsia="vi-VN"/>
        </w:rPr>
        <w:t>ông tác pháp chế</w:t>
      </w:r>
      <w:r w:rsidR="00861BB5" w:rsidRPr="004424AB">
        <w:rPr>
          <w:rStyle w:val="Bodytext"/>
          <w:lang w:eastAsia="vi-VN"/>
        </w:rPr>
        <w:t>.</w:t>
      </w:r>
    </w:p>
    <w:p w:rsidR="00980DEF" w:rsidRPr="004424AB" w:rsidRDefault="004424AB" w:rsidP="004424AB">
      <w:pPr>
        <w:ind w:firstLine="720"/>
        <w:jc w:val="both"/>
        <w:rPr>
          <w:rStyle w:val="Bodytext"/>
          <w:lang w:eastAsia="vi-VN"/>
        </w:rPr>
      </w:pPr>
      <w:r>
        <w:rPr>
          <w:rStyle w:val="Bodytext"/>
          <w:lang w:eastAsia="vi-VN"/>
        </w:rPr>
        <w:t xml:space="preserve">Trường Tiểu học Tân Thành B2 </w:t>
      </w:r>
      <w:r w:rsidR="00731CED" w:rsidRPr="004424AB">
        <w:rPr>
          <w:rStyle w:val="Bodytext"/>
          <w:lang w:eastAsia="vi-VN"/>
        </w:rPr>
        <w:t>xây dựng Kế hoạch</w:t>
      </w:r>
      <w:r w:rsidR="005C4141" w:rsidRPr="004424AB">
        <w:rPr>
          <w:rStyle w:val="Bodytext"/>
          <w:lang w:eastAsia="vi-VN"/>
        </w:rPr>
        <w:t xml:space="preserve"> </w:t>
      </w:r>
      <w:r w:rsidR="00980DEF" w:rsidRPr="004424AB">
        <w:rPr>
          <w:rStyle w:val="Bodytext"/>
          <w:lang w:eastAsia="vi-VN"/>
        </w:rPr>
        <w:t>thực hiện nhiệm vụ năm học 20</w:t>
      </w:r>
      <w:r w:rsidR="005C4141" w:rsidRPr="004424AB">
        <w:rPr>
          <w:rStyle w:val="Bodytext"/>
          <w:lang w:eastAsia="vi-VN"/>
        </w:rPr>
        <w:t>2</w:t>
      </w:r>
      <w:r w:rsidR="002F67FD" w:rsidRPr="004424AB">
        <w:rPr>
          <w:rStyle w:val="Bodytext"/>
          <w:lang w:eastAsia="vi-VN"/>
        </w:rPr>
        <w:t>3</w:t>
      </w:r>
      <w:r w:rsidR="00980DEF" w:rsidRPr="004424AB">
        <w:rPr>
          <w:rStyle w:val="Bodytext"/>
          <w:lang w:eastAsia="vi-VN"/>
        </w:rPr>
        <w:t xml:space="preserve"> - 20</w:t>
      </w:r>
      <w:r w:rsidR="00E36032" w:rsidRPr="004424AB">
        <w:rPr>
          <w:rStyle w:val="Bodytext"/>
          <w:lang w:eastAsia="vi-VN"/>
        </w:rPr>
        <w:t>2</w:t>
      </w:r>
      <w:r w:rsidR="002F67FD" w:rsidRPr="004424AB">
        <w:rPr>
          <w:rStyle w:val="Bodytext"/>
          <w:lang w:eastAsia="vi-VN"/>
        </w:rPr>
        <w:t>4</w:t>
      </w:r>
      <w:r w:rsidR="00980DEF" w:rsidRPr="004424AB">
        <w:rPr>
          <w:rStyle w:val="Bodytext"/>
          <w:lang w:eastAsia="vi-VN"/>
        </w:rPr>
        <w:t xml:space="preserve"> về công tác pháp chế như sau:</w:t>
      </w:r>
    </w:p>
    <w:p w:rsidR="00164163" w:rsidRPr="004424AB" w:rsidRDefault="00164163" w:rsidP="004424AB">
      <w:pPr>
        <w:pStyle w:val="Bodytext1"/>
        <w:spacing w:line="240" w:lineRule="auto"/>
        <w:ind w:firstLine="720"/>
      </w:pPr>
      <w:r w:rsidRPr="004424AB">
        <w:rPr>
          <w:rStyle w:val="Bodytext3"/>
          <w:sz w:val="28"/>
          <w:szCs w:val="28"/>
          <w:lang w:eastAsia="vi-VN"/>
        </w:rPr>
        <w:t>I. NHIỆM VỤ CHUNG</w:t>
      </w:r>
    </w:p>
    <w:p w:rsidR="0059430B" w:rsidRPr="004424AB" w:rsidRDefault="009F1E61" w:rsidP="004424AB">
      <w:pPr>
        <w:pStyle w:val="Bodytext1"/>
        <w:spacing w:line="240" w:lineRule="auto"/>
        <w:ind w:firstLine="720"/>
      </w:pPr>
      <w:r w:rsidRPr="004424AB">
        <w:t>1.</w:t>
      </w:r>
      <w:r w:rsidRPr="004424AB">
        <w:rPr>
          <w:b/>
        </w:rPr>
        <w:t xml:space="preserve"> </w:t>
      </w:r>
      <w:r w:rsidR="0059430B" w:rsidRPr="004424AB">
        <w:t>Tiếp tục</w:t>
      </w:r>
      <w:r w:rsidR="00164163" w:rsidRPr="004424AB">
        <w:t xml:space="preserve"> xây dựng và phát huy vai trò của đội ngũ những ngườ</w:t>
      </w:r>
      <w:r w:rsidR="00DA2FF9" w:rsidRPr="004424AB">
        <w:t xml:space="preserve">i làm công tác pháp chế tại </w:t>
      </w:r>
      <w:r w:rsidR="004424AB">
        <w:t>trường trong việc</w:t>
      </w:r>
      <w:r w:rsidR="00164163" w:rsidRPr="004424AB">
        <w:t xml:space="preserve"> thực hiện tốt các nhiệm vụ theo quy định tại Nghị định số 55/2011/NĐ-CP</w:t>
      </w:r>
      <w:r w:rsidR="00054299" w:rsidRPr="004424AB">
        <w:t>.</w:t>
      </w:r>
    </w:p>
    <w:p w:rsidR="009F1E61" w:rsidRPr="004424AB" w:rsidRDefault="009F1E61" w:rsidP="004424AB">
      <w:pPr>
        <w:pStyle w:val="Bodytext21"/>
        <w:shd w:val="clear" w:color="auto" w:fill="auto"/>
        <w:spacing w:before="0" w:after="0" w:line="240" w:lineRule="auto"/>
        <w:ind w:firstLine="720"/>
        <w:jc w:val="both"/>
        <w:rPr>
          <w:spacing w:val="-6"/>
          <w:sz w:val="28"/>
          <w:szCs w:val="28"/>
        </w:rPr>
      </w:pPr>
      <w:r w:rsidRPr="004424AB">
        <w:rPr>
          <w:rStyle w:val="Bodytext2"/>
          <w:color w:val="000000"/>
          <w:spacing w:val="-6"/>
          <w:sz w:val="28"/>
          <w:szCs w:val="28"/>
          <w:lang w:eastAsia="vi-VN"/>
        </w:rPr>
        <w:t xml:space="preserve">2. </w:t>
      </w:r>
      <w:r w:rsidR="00F12A9D" w:rsidRPr="004424AB">
        <w:rPr>
          <w:rStyle w:val="Bodytext2"/>
          <w:color w:val="000000"/>
          <w:spacing w:val="-6"/>
          <w:sz w:val="28"/>
          <w:szCs w:val="28"/>
          <w:lang w:eastAsia="vi-VN"/>
        </w:rPr>
        <w:t>Tiếp tục thể chế hóa các quan điểm, chủ trương của Đảng và Nhà nước về phát triển GDĐT</w:t>
      </w:r>
      <w:r w:rsidR="005B006A" w:rsidRPr="004424AB">
        <w:rPr>
          <w:rStyle w:val="Bodytext2"/>
          <w:color w:val="000000"/>
          <w:spacing w:val="-6"/>
          <w:sz w:val="28"/>
          <w:szCs w:val="28"/>
          <w:lang w:eastAsia="vi-VN"/>
        </w:rPr>
        <w:t xml:space="preserve">, </w:t>
      </w:r>
      <w:r w:rsidRPr="004424AB">
        <w:rPr>
          <w:rStyle w:val="Bodytext2"/>
          <w:color w:val="000000"/>
          <w:spacing w:val="-6"/>
          <w:sz w:val="28"/>
          <w:szCs w:val="28"/>
          <w:lang w:eastAsia="vi-VN"/>
        </w:rPr>
        <w:t>hoàn thiện và nâng cao chất lượng công tác</w:t>
      </w:r>
      <w:r w:rsidR="00DA2FF9" w:rsidRPr="004424AB">
        <w:rPr>
          <w:rStyle w:val="Bodytext2"/>
          <w:color w:val="000000"/>
          <w:spacing w:val="-6"/>
          <w:sz w:val="28"/>
          <w:szCs w:val="28"/>
          <w:lang w:eastAsia="vi-VN"/>
        </w:rPr>
        <w:t xml:space="preserve"> tham mưu</w:t>
      </w:r>
      <w:r w:rsidRPr="004424AB">
        <w:rPr>
          <w:rStyle w:val="Bodytext2"/>
          <w:color w:val="000000"/>
          <w:spacing w:val="-6"/>
          <w:sz w:val="28"/>
          <w:szCs w:val="28"/>
          <w:lang w:eastAsia="vi-VN"/>
        </w:rPr>
        <w:t xml:space="preserve"> xây dựng văn bản quy phạm pháp luật (VBQPPL), đặc biệt là các văn bản dưới luật trong lĩnh vực GDĐT. Bám sát chủ trương của Đảng, chính sách, pháp luật của Nhà nước và yêu cầu của thực tiễn để xác định các lĩnh vực cần ưu tiên trong xây dựng, hoàn thiện hệ thống pháp luật về giáo dục.</w:t>
      </w:r>
    </w:p>
    <w:p w:rsidR="003E5D65" w:rsidRPr="004424AB" w:rsidRDefault="009F1E61" w:rsidP="004424AB">
      <w:pPr>
        <w:pStyle w:val="Bodytext21"/>
        <w:shd w:val="clear" w:color="auto" w:fill="auto"/>
        <w:spacing w:before="0" w:after="0" w:line="240" w:lineRule="auto"/>
        <w:ind w:firstLine="720"/>
        <w:jc w:val="both"/>
        <w:rPr>
          <w:rStyle w:val="Bodytext2"/>
          <w:color w:val="000000"/>
          <w:sz w:val="28"/>
          <w:szCs w:val="28"/>
          <w:lang w:eastAsia="vi-VN"/>
        </w:rPr>
      </w:pPr>
      <w:r w:rsidRPr="004424AB">
        <w:rPr>
          <w:rStyle w:val="Bodytext2"/>
          <w:color w:val="000000"/>
          <w:sz w:val="28"/>
          <w:szCs w:val="28"/>
          <w:lang w:eastAsia="vi-VN"/>
        </w:rPr>
        <w:t xml:space="preserve">3. </w:t>
      </w:r>
      <w:r w:rsidR="00861B3F" w:rsidRPr="004424AB">
        <w:rPr>
          <w:rStyle w:val="Bodytext2"/>
          <w:color w:val="000000"/>
          <w:sz w:val="28"/>
          <w:szCs w:val="28"/>
          <w:lang w:eastAsia="vi-VN"/>
        </w:rPr>
        <w:t xml:space="preserve">Chủ động rà soát VBQPPL </w:t>
      </w:r>
      <w:r w:rsidRPr="004424AB">
        <w:rPr>
          <w:rStyle w:val="Bodytext2"/>
          <w:color w:val="000000"/>
          <w:sz w:val="28"/>
          <w:szCs w:val="28"/>
          <w:lang w:eastAsia="vi-VN"/>
        </w:rPr>
        <w:t>theo từng chuyên đề để đề xuất sửa đổi, bổ sung hoặc thay thế, kịp thời xử lý những nội dung mâu thuẫn, chồng chéo, bất cập hoặc không còn phù hợp với các văn bản cấp trên và tình hình phát triển kinh tế - xã hội, nhằm thiết lập hệ thống pháp luật về giáo dục đồng bộ, hiệu quả.</w:t>
      </w:r>
    </w:p>
    <w:p w:rsidR="00D84893" w:rsidRPr="004424AB" w:rsidRDefault="009F1E61" w:rsidP="004424AB">
      <w:pPr>
        <w:pStyle w:val="Bodytext21"/>
        <w:shd w:val="clear" w:color="auto" w:fill="auto"/>
        <w:spacing w:before="0" w:after="0" w:line="240" w:lineRule="auto"/>
        <w:ind w:firstLine="720"/>
        <w:jc w:val="both"/>
        <w:rPr>
          <w:rStyle w:val="Bodytext2"/>
          <w:color w:val="FF0000"/>
          <w:sz w:val="28"/>
          <w:szCs w:val="28"/>
          <w:lang w:eastAsia="vi-VN"/>
        </w:rPr>
      </w:pPr>
      <w:r w:rsidRPr="004424AB">
        <w:rPr>
          <w:rStyle w:val="Bodytext2"/>
          <w:color w:val="000000"/>
          <w:sz w:val="28"/>
          <w:szCs w:val="28"/>
          <w:lang w:eastAsia="vi-VN"/>
        </w:rPr>
        <w:t xml:space="preserve">4. </w:t>
      </w:r>
      <w:r w:rsidR="00D84893" w:rsidRPr="004424AB">
        <w:rPr>
          <w:rStyle w:val="Bodytext2"/>
          <w:color w:val="000000"/>
          <w:sz w:val="28"/>
          <w:szCs w:val="28"/>
          <w:lang w:eastAsia="vi-VN"/>
        </w:rPr>
        <w:t>Tăng cường, đẩ</w:t>
      </w:r>
      <w:r w:rsidR="00FE6043" w:rsidRPr="004424AB">
        <w:rPr>
          <w:rStyle w:val="Bodytext2"/>
          <w:color w:val="000000"/>
          <w:sz w:val="28"/>
          <w:szCs w:val="28"/>
          <w:lang w:eastAsia="vi-VN"/>
        </w:rPr>
        <w:t>y mạnh công tác phổ biến, giáo dục pháp luật trong nhà trường;</w:t>
      </w:r>
      <w:r w:rsidR="00D84893" w:rsidRPr="004424AB">
        <w:rPr>
          <w:rStyle w:val="Bodytext2"/>
          <w:color w:val="000000"/>
          <w:sz w:val="28"/>
          <w:szCs w:val="28"/>
          <w:lang w:eastAsia="vi-VN"/>
        </w:rPr>
        <w:t xml:space="preserve"> bảo đảm công tác phổ biến giáo dục pháp luật được triển khai thực chất, bám sát các nhiệm vụ tr</w:t>
      </w:r>
      <w:r w:rsidR="00130CF2" w:rsidRPr="004424AB">
        <w:rPr>
          <w:rStyle w:val="Bodytext2"/>
          <w:color w:val="000000"/>
          <w:sz w:val="28"/>
          <w:szCs w:val="28"/>
          <w:lang w:eastAsia="vi-VN"/>
        </w:rPr>
        <w:t>ọng tâm của ngành giáo dục năm</w:t>
      </w:r>
      <w:r w:rsidR="00215D00" w:rsidRPr="004424AB">
        <w:rPr>
          <w:rStyle w:val="Bodytext2"/>
          <w:color w:val="000000"/>
          <w:sz w:val="28"/>
          <w:szCs w:val="28"/>
          <w:lang w:eastAsia="vi-VN"/>
        </w:rPr>
        <w:t xml:space="preserve"> học</w:t>
      </w:r>
      <w:r w:rsidR="00130CF2" w:rsidRPr="004424AB">
        <w:rPr>
          <w:rStyle w:val="Bodytext2"/>
          <w:color w:val="000000"/>
          <w:sz w:val="28"/>
          <w:szCs w:val="28"/>
          <w:lang w:eastAsia="vi-VN"/>
        </w:rPr>
        <w:t xml:space="preserve"> 2023</w:t>
      </w:r>
      <w:r w:rsidR="00215D00" w:rsidRPr="004424AB">
        <w:rPr>
          <w:rStyle w:val="Bodytext2"/>
          <w:color w:val="000000"/>
          <w:sz w:val="28"/>
          <w:szCs w:val="28"/>
          <w:lang w:eastAsia="vi-VN"/>
        </w:rPr>
        <w:t>-2024</w:t>
      </w:r>
      <w:r w:rsidR="00D84893" w:rsidRPr="004424AB">
        <w:rPr>
          <w:rStyle w:val="Bodytext2"/>
          <w:color w:val="000000"/>
          <w:sz w:val="28"/>
          <w:szCs w:val="28"/>
          <w:lang w:eastAsia="vi-VN"/>
        </w:rPr>
        <w:t>, tập trung tuyên truyền, phổ biến các luật và quy định pháp luật mới ban hành liên quan đến quản lý nhà nước về giáo dục và đào tạo, phòng chống tham nhũng, tiêu cực, thực hành tiết kiệm, chống lãng phí; tổ chức Ngày Pháp luật Việt Nam.</w:t>
      </w:r>
      <w:r w:rsidR="0065070E" w:rsidRPr="004424AB">
        <w:rPr>
          <w:rStyle w:val="Bodytext2"/>
          <w:color w:val="000000"/>
          <w:sz w:val="28"/>
          <w:szCs w:val="28"/>
          <w:lang w:eastAsia="vi-VN"/>
        </w:rPr>
        <w:t xml:space="preserve">  </w:t>
      </w:r>
      <w:r w:rsidR="00D84893" w:rsidRPr="004424AB">
        <w:rPr>
          <w:rStyle w:val="Bodytext2"/>
          <w:color w:val="000000"/>
          <w:sz w:val="28"/>
          <w:szCs w:val="28"/>
          <w:lang w:eastAsia="vi-VN"/>
        </w:rPr>
        <w:t xml:space="preserve"> </w:t>
      </w:r>
    </w:p>
    <w:p w:rsidR="00FE6043" w:rsidRPr="004424AB" w:rsidRDefault="009F1E61" w:rsidP="004424AB">
      <w:pPr>
        <w:pStyle w:val="Bodytext21"/>
        <w:shd w:val="clear" w:color="auto" w:fill="auto"/>
        <w:spacing w:before="0" w:after="0" w:line="240" w:lineRule="auto"/>
        <w:ind w:firstLine="720"/>
        <w:jc w:val="both"/>
        <w:rPr>
          <w:sz w:val="28"/>
          <w:szCs w:val="28"/>
        </w:rPr>
      </w:pPr>
      <w:r w:rsidRPr="004424AB">
        <w:rPr>
          <w:rStyle w:val="Bodytext2"/>
          <w:color w:val="000000"/>
          <w:sz w:val="28"/>
          <w:szCs w:val="28"/>
          <w:lang w:eastAsia="vi-VN"/>
        </w:rPr>
        <w:t xml:space="preserve">5. </w:t>
      </w:r>
      <w:r w:rsidR="00FE6043" w:rsidRPr="004424AB">
        <w:rPr>
          <w:rStyle w:val="Bodytext2"/>
          <w:color w:val="000000"/>
          <w:sz w:val="28"/>
          <w:szCs w:val="28"/>
          <w:lang w:eastAsia="vi-VN"/>
        </w:rPr>
        <w:t xml:space="preserve">Đẩy mạnh hoạt động theo dõi, đánh giá tình hình thi hành pháp luật về giáo dục của </w:t>
      </w:r>
      <w:r w:rsidR="00DA2FF9" w:rsidRPr="004424AB">
        <w:rPr>
          <w:rStyle w:val="Bodytext2"/>
          <w:color w:val="000000"/>
          <w:sz w:val="28"/>
          <w:szCs w:val="28"/>
          <w:lang w:eastAsia="vi-VN"/>
        </w:rPr>
        <w:t>cac</w:t>
      </w:r>
      <w:r w:rsidR="00FE6043" w:rsidRPr="004424AB">
        <w:rPr>
          <w:rStyle w:val="Bodytext2"/>
          <w:color w:val="000000"/>
          <w:sz w:val="28"/>
          <w:szCs w:val="28"/>
          <w:lang w:eastAsia="vi-VN"/>
        </w:rPr>
        <w:t xml:space="preserve"> trường để kiến nghị các biện pháp xử lý phù hợp, nhằm nâng </w:t>
      </w:r>
      <w:r w:rsidR="00FE6043" w:rsidRPr="004424AB">
        <w:rPr>
          <w:rStyle w:val="Bodytext2"/>
          <w:color w:val="000000"/>
          <w:sz w:val="28"/>
          <w:szCs w:val="28"/>
          <w:lang w:val="fr-FR" w:eastAsia="fr-FR"/>
        </w:rPr>
        <w:t xml:space="preserve">cao </w:t>
      </w:r>
      <w:r w:rsidR="00FE6043" w:rsidRPr="004424AB">
        <w:rPr>
          <w:rStyle w:val="Bodytext2"/>
          <w:color w:val="000000"/>
          <w:sz w:val="28"/>
          <w:szCs w:val="28"/>
          <w:lang w:eastAsia="vi-VN"/>
        </w:rPr>
        <w:t>hiệu quả công tác thi hành pháp luật.</w:t>
      </w:r>
    </w:p>
    <w:p w:rsidR="00164163" w:rsidRPr="004424AB" w:rsidRDefault="005A0B0A" w:rsidP="004424AB">
      <w:pPr>
        <w:pStyle w:val="Bodytext1"/>
        <w:spacing w:line="240" w:lineRule="auto"/>
        <w:ind w:firstLine="720"/>
        <w:rPr>
          <w:rStyle w:val="Bodytext3"/>
          <w:sz w:val="28"/>
          <w:szCs w:val="28"/>
        </w:rPr>
      </w:pPr>
      <w:r w:rsidRPr="004424AB">
        <w:rPr>
          <w:b/>
        </w:rPr>
        <w:t>II.</w:t>
      </w:r>
      <w:r w:rsidRPr="004424AB">
        <w:t xml:space="preserve"> </w:t>
      </w:r>
      <w:r w:rsidR="00A701E5" w:rsidRPr="004424AB">
        <w:rPr>
          <w:rStyle w:val="Bodytext3"/>
          <w:sz w:val="28"/>
          <w:szCs w:val="28"/>
          <w:lang w:eastAsia="vi-VN"/>
        </w:rPr>
        <w:t>NHIỆM VỤ CỤ THỂ</w:t>
      </w:r>
      <w:r w:rsidR="00F746E2" w:rsidRPr="004424AB">
        <w:rPr>
          <w:rStyle w:val="Bodytext3"/>
          <w:sz w:val="28"/>
          <w:szCs w:val="28"/>
          <w:lang w:eastAsia="vi-VN"/>
        </w:rPr>
        <w:t xml:space="preserve"> </w:t>
      </w:r>
    </w:p>
    <w:p w:rsidR="0080442A" w:rsidRPr="004424AB" w:rsidRDefault="00897CB2" w:rsidP="004424AB">
      <w:pPr>
        <w:pStyle w:val="Bodytext1"/>
        <w:spacing w:line="240" w:lineRule="auto"/>
        <w:ind w:firstLine="720"/>
        <w:rPr>
          <w:b/>
        </w:rPr>
      </w:pPr>
      <w:r w:rsidRPr="004424AB">
        <w:rPr>
          <w:b/>
        </w:rPr>
        <w:t xml:space="preserve">1. </w:t>
      </w:r>
      <w:r w:rsidR="0080442A" w:rsidRPr="004424AB">
        <w:rPr>
          <w:b/>
        </w:rPr>
        <w:t>Kiện toàn tổ chức pháp chế</w:t>
      </w:r>
    </w:p>
    <w:p w:rsidR="00DE37C0" w:rsidRPr="004424AB" w:rsidRDefault="00E4221F" w:rsidP="004424AB">
      <w:pPr>
        <w:pStyle w:val="Bodytext1"/>
        <w:spacing w:line="240" w:lineRule="auto"/>
        <w:ind w:firstLine="720"/>
      </w:pPr>
      <w:r w:rsidRPr="004424AB">
        <w:t>-</w:t>
      </w:r>
      <w:r w:rsidRPr="004424AB">
        <w:rPr>
          <w:b/>
        </w:rPr>
        <w:t xml:space="preserve"> </w:t>
      </w:r>
      <w:r w:rsidR="006E5932" w:rsidRPr="004424AB">
        <w:rPr>
          <w:rStyle w:val="Bodytext2"/>
          <w:color w:val="000000"/>
          <w:sz w:val="28"/>
          <w:szCs w:val="28"/>
          <w:lang w:eastAsia="vi-VN"/>
        </w:rPr>
        <w:t>Tiếp tục kiện toàn</w:t>
      </w:r>
      <w:r w:rsidR="0065070E" w:rsidRPr="004424AB">
        <w:rPr>
          <w:rStyle w:val="Bodytext2"/>
          <w:color w:val="000000"/>
          <w:sz w:val="28"/>
          <w:szCs w:val="28"/>
          <w:lang w:eastAsia="vi-VN"/>
        </w:rPr>
        <w:t xml:space="preserve">, phát huy </w:t>
      </w:r>
      <w:r w:rsidR="006E5932" w:rsidRPr="004424AB">
        <w:rPr>
          <w:rStyle w:val="Bodytext2"/>
          <w:color w:val="000000"/>
          <w:sz w:val="28"/>
          <w:szCs w:val="28"/>
          <w:lang w:eastAsia="vi-VN"/>
        </w:rPr>
        <w:t xml:space="preserve">tổ chức pháp chế tại đơn vị </w:t>
      </w:r>
      <w:r w:rsidR="006E5932" w:rsidRPr="004424AB">
        <w:rPr>
          <w:rStyle w:val="Bodytext2"/>
          <w:color w:val="000000"/>
          <w:sz w:val="28"/>
          <w:szCs w:val="28"/>
          <w:lang w:val="de-DE" w:eastAsia="de-DE"/>
        </w:rPr>
        <w:t xml:space="preserve">theo </w:t>
      </w:r>
      <w:r w:rsidR="006E5932" w:rsidRPr="004424AB">
        <w:rPr>
          <w:rStyle w:val="Bodytext2"/>
          <w:color w:val="000000"/>
          <w:sz w:val="28"/>
          <w:szCs w:val="28"/>
          <w:lang w:eastAsia="vi-VN"/>
        </w:rPr>
        <w:t>quy định của Nghị định số 55/2011/NĐ-CP</w:t>
      </w:r>
      <w:r w:rsidR="00B42E3A" w:rsidRPr="004424AB">
        <w:t xml:space="preserve">, </w:t>
      </w:r>
      <w:r w:rsidR="0080442A" w:rsidRPr="004424AB">
        <w:t xml:space="preserve">duy trì và nâng cao </w:t>
      </w:r>
      <w:r w:rsidR="00007958" w:rsidRPr="004424AB">
        <w:t>hiệu quả hoạt động về</w:t>
      </w:r>
      <w:r w:rsidR="0080442A" w:rsidRPr="004424AB">
        <w:t xml:space="preserve"> công tác pháp chế của </w:t>
      </w:r>
      <w:r w:rsidR="004015A8" w:rsidRPr="004424AB">
        <w:t>c</w:t>
      </w:r>
      <w:r w:rsidR="00566E9C" w:rsidRPr="004424AB">
        <w:t>án b</w:t>
      </w:r>
      <w:r w:rsidR="0065070E" w:rsidRPr="004424AB">
        <w:t>ộ</w:t>
      </w:r>
      <w:r w:rsidR="00DA2FF9" w:rsidRPr="004424AB">
        <w:t xml:space="preserve"> quản lý</w:t>
      </w:r>
      <w:r w:rsidR="00566E9C" w:rsidRPr="004424AB">
        <w:t>, giáo viên phụ trách công tác pháp chế</w:t>
      </w:r>
      <w:r w:rsidR="0080442A" w:rsidRPr="004424AB">
        <w:t xml:space="preserve">; </w:t>
      </w:r>
    </w:p>
    <w:p w:rsidR="004015A8" w:rsidRPr="004424AB" w:rsidRDefault="007C446E" w:rsidP="004424AB">
      <w:pPr>
        <w:pStyle w:val="Bodytext21"/>
        <w:shd w:val="clear" w:color="auto" w:fill="auto"/>
        <w:spacing w:before="0" w:after="0" w:line="240" w:lineRule="auto"/>
        <w:ind w:firstLine="720"/>
        <w:jc w:val="both"/>
        <w:rPr>
          <w:sz w:val="28"/>
          <w:szCs w:val="28"/>
        </w:rPr>
      </w:pPr>
      <w:r w:rsidRPr="004424AB">
        <w:rPr>
          <w:sz w:val="28"/>
          <w:szCs w:val="28"/>
        </w:rPr>
        <w:t>-</w:t>
      </w:r>
      <w:r w:rsidR="00A20076" w:rsidRPr="004424AB">
        <w:rPr>
          <w:sz w:val="28"/>
          <w:szCs w:val="28"/>
        </w:rPr>
        <w:t xml:space="preserve"> </w:t>
      </w:r>
      <w:r w:rsidR="004015A8" w:rsidRPr="004424AB">
        <w:rPr>
          <w:rStyle w:val="Bodytext2"/>
          <w:color w:val="000000"/>
          <w:sz w:val="28"/>
          <w:szCs w:val="28"/>
          <w:lang w:eastAsia="vi-VN"/>
        </w:rPr>
        <w:t xml:space="preserve">Cử người làm công tác pháp chế tham gia các lớp bồi dưỡng, tập huấn chuyên môn, nghiệp vụ pháp chế do </w:t>
      </w:r>
      <w:r w:rsidR="00DA2FF9" w:rsidRPr="004424AB">
        <w:rPr>
          <w:rStyle w:val="Bodytext2"/>
          <w:color w:val="000000"/>
          <w:sz w:val="28"/>
          <w:szCs w:val="28"/>
          <w:lang w:eastAsia="vi-VN"/>
        </w:rPr>
        <w:t>Sở</w:t>
      </w:r>
      <w:r w:rsidR="004015A8" w:rsidRPr="004424AB">
        <w:rPr>
          <w:rStyle w:val="Bodytext2"/>
          <w:color w:val="000000"/>
          <w:sz w:val="28"/>
          <w:szCs w:val="28"/>
          <w:lang w:eastAsia="vi-VN"/>
        </w:rPr>
        <w:t xml:space="preserve"> G</w:t>
      </w:r>
      <w:r w:rsidR="0090678C" w:rsidRPr="004424AB">
        <w:rPr>
          <w:rStyle w:val="Bodytext2"/>
          <w:color w:val="000000"/>
          <w:sz w:val="28"/>
          <w:szCs w:val="28"/>
          <w:lang w:eastAsia="vi-VN"/>
        </w:rPr>
        <w:t>DĐT</w:t>
      </w:r>
      <w:r w:rsidR="004015A8" w:rsidRPr="004424AB">
        <w:rPr>
          <w:rStyle w:val="Bodytext2"/>
          <w:color w:val="000000"/>
          <w:sz w:val="28"/>
          <w:szCs w:val="28"/>
          <w:lang w:eastAsia="vi-VN"/>
        </w:rPr>
        <w:t xml:space="preserve">, Sở Tư pháp và các </w:t>
      </w:r>
      <w:r w:rsidR="00DA2FF9" w:rsidRPr="004424AB">
        <w:rPr>
          <w:rStyle w:val="Bodytext2"/>
          <w:color w:val="000000"/>
          <w:sz w:val="28"/>
          <w:szCs w:val="28"/>
          <w:lang w:eastAsia="vi-VN"/>
        </w:rPr>
        <w:t>Phòng, Sở</w:t>
      </w:r>
      <w:r w:rsidR="004015A8" w:rsidRPr="004424AB">
        <w:rPr>
          <w:rStyle w:val="Bodytext2"/>
          <w:color w:val="000000"/>
          <w:sz w:val="28"/>
          <w:szCs w:val="28"/>
          <w:lang w:eastAsia="vi-VN"/>
        </w:rPr>
        <w:t>, ngành tổ chức.</w:t>
      </w:r>
    </w:p>
    <w:p w:rsidR="009A6EF5" w:rsidRPr="004424AB" w:rsidRDefault="00164163" w:rsidP="004424AB">
      <w:pPr>
        <w:pStyle w:val="Bodytext1"/>
        <w:spacing w:line="240" w:lineRule="auto"/>
        <w:ind w:firstLine="720"/>
        <w:rPr>
          <w:b/>
          <w:i/>
        </w:rPr>
      </w:pPr>
      <w:r w:rsidRPr="004424AB">
        <w:rPr>
          <w:b/>
        </w:rPr>
        <w:lastRenderedPageBreak/>
        <w:t xml:space="preserve">2. </w:t>
      </w:r>
      <w:r w:rsidR="009A6EF5" w:rsidRPr="004424AB">
        <w:rPr>
          <w:b/>
        </w:rPr>
        <w:t>Công tác xây dựng</w:t>
      </w:r>
      <w:r w:rsidR="00500F9D" w:rsidRPr="004424AB">
        <w:rPr>
          <w:b/>
        </w:rPr>
        <w:t>, kiểm tra, xử lý, rà soát và hệ thống hóa</w:t>
      </w:r>
      <w:r w:rsidR="009A6EF5" w:rsidRPr="004424AB">
        <w:rPr>
          <w:b/>
        </w:rPr>
        <w:t xml:space="preserve"> </w:t>
      </w:r>
      <w:r w:rsidR="00C24E7D" w:rsidRPr="004424AB">
        <w:rPr>
          <w:b/>
        </w:rPr>
        <w:t>VBQPPL</w:t>
      </w:r>
    </w:p>
    <w:p w:rsidR="005C23EB" w:rsidRPr="004424AB" w:rsidRDefault="005C23EB" w:rsidP="004424AB">
      <w:pPr>
        <w:pStyle w:val="Bodytext1"/>
        <w:spacing w:line="240" w:lineRule="auto"/>
        <w:ind w:firstLine="720"/>
      </w:pPr>
      <w:r w:rsidRPr="004424AB">
        <w:t>- Tham gia xây dựng, góp ý các dự thảo các VBQPPL liên quan đến giáo dục khi được gửi lấy ý kiến;</w:t>
      </w:r>
    </w:p>
    <w:p w:rsidR="00BD5968" w:rsidRPr="004424AB" w:rsidRDefault="00433DB8" w:rsidP="004424AB">
      <w:pPr>
        <w:pStyle w:val="Bodytext1"/>
        <w:spacing w:line="240" w:lineRule="auto"/>
        <w:ind w:firstLine="720"/>
      </w:pPr>
      <w:r w:rsidRPr="004424AB">
        <w:t xml:space="preserve">- </w:t>
      </w:r>
      <w:r w:rsidR="00DB01D6" w:rsidRPr="004424AB">
        <w:t>Cung cấp thông tin, tài liệu cần thiết</w:t>
      </w:r>
      <w:r w:rsidR="00631163" w:rsidRPr="004424AB">
        <w:t xml:space="preserve"> và phối hợp với B</w:t>
      </w:r>
      <w:r w:rsidR="00851A7E" w:rsidRPr="004424AB">
        <w:t>an pháp chế, Phòng Tư pháp giúp HĐND,</w:t>
      </w:r>
      <w:r w:rsidR="00197461" w:rsidRPr="004424AB">
        <w:t xml:space="preserve"> </w:t>
      </w:r>
      <w:r w:rsidR="00851A7E" w:rsidRPr="004424AB">
        <w:t>UBND huyện trong công tác tự</w:t>
      </w:r>
      <w:r w:rsidR="00164163" w:rsidRPr="004424AB">
        <w:t xml:space="preserve"> kiểm tra, xử lý </w:t>
      </w:r>
      <w:r w:rsidR="00BA08E5" w:rsidRPr="004424AB">
        <w:t>VBQPPL</w:t>
      </w:r>
      <w:r w:rsidR="003803BC" w:rsidRPr="004424AB">
        <w:t xml:space="preserve"> do địa phương ban hành;</w:t>
      </w:r>
      <w:r w:rsidR="00C21542" w:rsidRPr="004424AB">
        <w:t xml:space="preserve"> </w:t>
      </w:r>
    </w:p>
    <w:p w:rsidR="002B0925" w:rsidRPr="004424AB" w:rsidRDefault="002B0925" w:rsidP="004424AB">
      <w:pPr>
        <w:pStyle w:val="Bodytext1"/>
        <w:spacing w:line="240" w:lineRule="auto"/>
        <w:ind w:firstLine="720"/>
      </w:pPr>
      <w:r w:rsidRPr="004424AB">
        <w:rPr>
          <w:rStyle w:val="Bodytext2"/>
          <w:color w:val="000000"/>
          <w:sz w:val="28"/>
          <w:szCs w:val="28"/>
          <w:lang w:eastAsia="vi-VN"/>
        </w:rPr>
        <w:t>- Chủ động và phối hợp với các cơ quan, đơn vị có liên quan thực hiện rà soát, hệ thống hóa VBQPPL trong lĩnh vực giáo dục nhằm phát hiện các quy định trái pháp luật, mâu thuẫn, chồng chéo, hết hiệu lực hoặc không còn phù hợp với các văn bản cấp trên và tình hình phát triển kinh tế - xã hội để kiến nghị sửa đổi, bổ sung, thay thế hoặc bãi bỏ văn bản; nhằm thiết lập hệ thống pháp luật về giáo dục đồng bộ, hiệu quả</w:t>
      </w:r>
      <w:r w:rsidR="0080577C" w:rsidRPr="004424AB">
        <w:rPr>
          <w:rStyle w:val="Bodytext2"/>
          <w:color w:val="000000"/>
          <w:sz w:val="28"/>
          <w:szCs w:val="28"/>
          <w:lang w:eastAsia="vi-VN"/>
        </w:rPr>
        <w:t>;</w:t>
      </w:r>
    </w:p>
    <w:p w:rsidR="002B0925" w:rsidRPr="004424AB" w:rsidRDefault="002B0925" w:rsidP="004424AB">
      <w:pPr>
        <w:pStyle w:val="Bodytext21"/>
        <w:shd w:val="clear" w:color="auto" w:fill="auto"/>
        <w:spacing w:before="0" w:after="0" w:line="240" w:lineRule="auto"/>
        <w:ind w:firstLine="720"/>
        <w:jc w:val="both"/>
        <w:rPr>
          <w:sz w:val="28"/>
          <w:szCs w:val="28"/>
        </w:rPr>
      </w:pPr>
      <w:r w:rsidRPr="004424AB">
        <w:rPr>
          <w:spacing w:val="-2"/>
          <w:sz w:val="28"/>
          <w:szCs w:val="28"/>
        </w:rPr>
        <w:t>- B</w:t>
      </w:r>
      <w:r w:rsidR="00164163" w:rsidRPr="004424AB">
        <w:rPr>
          <w:spacing w:val="-2"/>
          <w:sz w:val="28"/>
          <w:szCs w:val="28"/>
        </w:rPr>
        <w:t xml:space="preserve">áo cáo </w:t>
      </w:r>
      <w:r w:rsidR="00BD5968" w:rsidRPr="004424AB">
        <w:rPr>
          <w:spacing w:val="-2"/>
          <w:sz w:val="28"/>
          <w:szCs w:val="28"/>
        </w:rPr>
        <w:t xml:space="preserve">về </w:t>
      </w:r>
      <w:r w:rsidR="006C7406" w:rsidRPr="004424AB">
        <w:rPr>
          <w:spacing w:val="-2"/>
          <w:sz w:val="28"/>
          <w:szCs w:val="28"/>
        </w:rPr>
        <w:t>Phòng</w:t>
      </w:r>
      <w:r w:rsidR="00164163" w:rsidRPr="004424AB">
        <w:rPr>
          <w:spacing w:val="-2"/>
          <w:sz w:val="28"/>
          <w:szCs w:val="28"/>
        </w:rPr>
        <w:t xml:space="preserve"> G</w:t>
      </w:r>
      <w:r w:rsidR="006F6974" w:rsidRPr="004424AB">
        <w:rPr>
          <w:spacing w:val="-2"/>
          <w:sz w:val="28"/>
          <w:szCs w:val="28"/>
        </w:rPr>
        <w:t>DĐT</w:t>
      </w:r>
      <w:r w:rsidR="006C7406" w:rsidRPr="004424AB">
        <w:rPr>
          <w:spacing w:val="-2"/>
          <w:sz w:val="28"/>
          <w:szCs w:val="28"/>
        </w:rPr>
        <w:t xml:space="preserve"> </w:t>
      </w:r>
      <w:r w:rsidRPr="004424AB">
        <w:rPr>
          <w:rStyle w:val="Bodytext2"/>
          <w:color w:val="000000"/>
          <w:sz w:val="28"/>
          <w:szCs w:val="28"/>
          <w:lang w:eastAsia="vi-VN"/>
        </w:rPr>
        <w:t>về kết quả kiểm tra, xử lý VBQPPL có liên quan đến lĩnh vực giáo dục.</w:t>
      </w:r>
    </w:p>
    <w:p w:rsidR="00164163" w:rsidRPr="004424AB" w:rsidRDefault="00500F9D" w:rsidP="004424AB">
      <w:pPr>
        <w:ind w:firstLine="720"/>
        <w:jc w:val="both"/>
        <w:rPr>
          <w:b/>
          <w:sz w:val="28"/>
          <w:szCs w:val="28"/>
        </w:rPr>
      </w:pPr>
      <w:r w:rsidRPr="004424AB">
        <w:rPr>
          <w:b/>
          <w:sz w:val="28"/>
          <w:szCs w:val="28"/>
        </w:rPr>
        <w:t>3</w:t>
      </w:r>
      <w:r w:rsidR="002A3FE4" w:rsidRPr="004424AB">
        <w:rPr>
          <w:b/>
          <w:sz w:val="28"/>
          <w:szCs w:val="28"/>
        </w:rPr>
        <w:t>.</w:t>
      </w:r>
      <w:r w:rsidR="00164163" w:rsidRPr="004424AB">
        <w:rPr>
          <w:b/>
          <w:sz w:val="28"/>
          <w:szCs w:val="28"/>
        </w:rPr>
        <w:t xml:space="preserve"> Công tác </w:t>
      </w:r>
      <w:r w:rsidR="00677EFA" w:rsidRPr="004424AB">
        <w:rPr>
          <w:b/>
          <w:sz w:val="28"/>
          <w:szCs w:val="28"/>
        </w:rPr>
        <w:t xml:space="preserve">tuyên truyền, </w:t>
      </w:r>
      <w:r w:rsidR="00164163" w:rsidRPr="004424AB">
        <w:rPr>
          <w:b/>
          <w:sz w:val="28"/>
          <w:szCs w:val="28"/>
        </w:rPr>
        <w:t>phổ biến, giáo dục pháp luật</w:t>
      </w:r>
    </w:p>
    <w:p w:rsidR="00A12453" w:rsidRPr="004424AB" w:rsidRDefault="00F52796" w:rsidP="004424AB">
      <w:pPr>
        <w:ind w:firstLine="720"/>
        <w:jc w:val="both"/>
        <w:rPr>
          <w:sz w:val="28"/>
          <w:szCs w:val="28"/>
        </w:rPr>
      </w:pPr>
      <w:r w:rsidRPr="004424AB">
        <w:rPr>
          <w:sz w:val="28"/>
          <w:szCs w:val="28"/>
        </w:rPr>
        <w:t xml:space="preserve">- </w:t>
      </w:r>
      <w:r w:rsidR="003979AA" w:rsidRPr="004424AB">
        <w:rPr>
          <w:sz w:val="28"/>
          <w:szCs w:val="28"/>
        </w:rPr>
        <w:t xml:space="preserve">Tiếp tục triển khai thực </w:t>
      </w:r>
      <w:r w:rsidR="009C3AD1" w:rsidRPr="004424AB">
        <w:rPr>
          <w:sz w:val="28"/>
          <w:szCs w:val="28"/>
        </w:rPr>
        <w:t xml:space="preserve">hiện Quyết định số 599/QĐ-BGDĐT </w:t>
      </w:r>
      <w:r w:rsidR="003979AA" w:rsidRPr="004424AB">
        <w:rPr>
          <w:sz w:val="28"/>
          <w:szCs w:val="28"/>
        </w:rPr>
        <w:t>ngày 28/02/2023 ban hành Kế hoạch công tác PBGDPL</w:t>
      </w:r>
      <w:r w:rsidR="00B80B7E" w:rsidRPr="004424AB">
        <w:rPr>
          <w:sz w:val="28"/>
          <w:szCs w:val="28"/>
        </w:rPr>
        <w:t xml:space="preserve"> năm 2023 của ngành giáo dục</w:t>
      </w:r>
      <w:r w:rsidR="00A2560E" w:rsidRPr="004424AB">
        <w:rPr>
          <w:sz w:val="28"/>
          <w:szCs w:val="28"/>
        </w:rPr>
        <w:t>;</w:t>
      </w:r>
      <w:r w:rsidR="00961053" w:rsidRPr="004424AB">
        <w:rPr>
          <w:sz w:val="28"/>
          <w:szCs w:val="28"/>
        </w:rPr>
        <w:t xml:space="preserve"> </w:t>
      </w:r>
    </w:p>
    <w:p w:rsidR="00F52796" w:rsidRPr="004424AB" w:rsidRDefault="00F52796" w:rsidP="004424AB">
      <w:pPr>
        <w:ind w:firstLine="720"/>
        <w:jc w:val="both"/>
        <w:rPr>
          <w:sz w:val="28"/>
          <w:szCs w:val="28"/>
        </w:rPr>
      </w:pPr>
      <w:r w:rsidRPr="004424AB">
        <w:rPr>
          <w:sz w:val="28"/>
          <w:szCs w:val="28"/>
        </w:rPr>
        <w:t xml:space="preserve">- </w:t>
      </w:r>
      <w:r w:rsidR="00961053" w:rsidRPr="004424AB">
        <w:rPr>
          <w:sz w:val="28"/>
          <w:szCs w:val="28"/>
        </w:rPr>
        <w:t>Đổi</w:t>
      </w:r>
      <w:r w:rsidR="00961053" w:rsidRPr="004424AB">
        <w:rPr>
          <w:spacing w:val="-2"/>
          <w:sz w:val="28"/>
          <w:szCs w:val="28"/>
        </w:rPr>
        <w:t xml:space="preserve"> </w:t>
      </w:r>
      <w:r w:rsidR="00961053" w:rsidRPr="004424AB">
        <w:rPr>
          <w:sz w:val="28"/>
          <w:szCs w:val="28"/>
        </w:rPr>
        <w:t>mới,</w:t>
      </w:r>
      <w:r w:rsidR="00961053" w:rsidRPr="004424AB">
        <w:rPr>
          <w:spacing w:val="-4"/>
          <w:sz w:val="28"/>
          <w:szCs w:val="28"/>
        </w:rPr>
        <w:t xml:space="preserve"> </w:t>
      </w:r>
      <w:r w:rsidR="00961053" w:rsidRPr="004424AB">
        <w:rPr>
          <w:sz w:val="28"/>
          <w:szCs w:val="28"/>
        </w:rPr>
        <w:t>đa</w:t>
      </w:r>
      <w:r w:rsidR="00961053" w:rsidRPr="004424AB">
        <w:rPr>
          <w:spacing w:val="-3"/>
          <w:sz w:val="28"/>
          <w:szCs w:val="28"/>
        </w:rPr>
        <w:t xml:space="preserve"> </w:t>
      </w:r>
      <w:r w:rsidR="00961053" w:rsidRPr="004424AB">
        <w:rPr>
          <w:sz w:val="28"/>
          <w:szCs w:val="28"/>
        </w:rPr>
        <w:t>dạng</w:t>
      </w:r>
      <w:r w:rsidR="00961053" w:rsidRPr="004424AB">
        <w:rPr>
          <w:spacing w:val="-6"/>
          <w:sz w:val="28"/>
          <w:szCs w:val="28"/>
        </w:rPr>
        <w:t xml:space="preserve"> </w:t>
      </w:r>
      <w:r w:rsidR="00961053" w:rsidRPr="004424AB">
        <w:rPr>
          <w:sz w:val="28"/>
          <w:szCs w:val="28"/>
        </w:rPr>
        <w:t>hóa</w:t>
      </w:r>
      <w:r w:rsidR="00961053" w:rsidRPr="004424AB">
        <w:rPr>
          <w:spacing w:val="-3"/>
          <w:sz w:val="28"/>
          <w:szCs w:val="28"/>
        </w:rPr>
        <w:t xml:space="preserve"> </w:t>
      </w:r>
      <w:r w:rsidR="00961053" w:rsidRPr="004424AB">
        <w:rPr>
          <w:sz w:val="28"/>
          <w:szCs w:val="28"/>
        </w:rPr>
        <w:t>các</w:t>
      </w:r>
      <w:r w:rsidR="00961053" w:rsidRPr="004424AB">
        <w:rPr>
          <w:spacing w:val="-6"/>
          <w:sz w:val="28"/>
          <w:szCs w:val="28"/>
        </w:rPr>
        <w:t xml:space="preserve"> </w:t>
      </w:r>
      <w:r w:rsidR="00961053" w:rsidRPr="004424AB">
        <w:rPr>
          <w:sz w:val="28"/>
          <w:szCs w:val="28"/>
        </w:rPr>
        <w:t>hình</w:t>
      </w:r>
      <w:r w:rsidR="00961053" w:rsidRPr="004424AB">
        <w:rPr>
          <w:spacing w:val="-2"/>
          <w:sz w:val="28"/>
          <w:szCs w:val="28"/>
        </w:rPr>
        <w:t xml:space="preserve"> </w:t>
      </w:r>
      <w:r w:rsidR="00961053" w:rsidRPr="004424AB">
        <w:rPr>
          <w:sz w:val="28"/>
          <w:szCs w:val="28"/>
        </w:rPr>
        <w:t>thức</w:t>
      </w:r>
      <w:r w:rsidR="00961053" w:rsidRPr="004424AB">
        <w:rPr>
          <w:spacing w:val="-1"/>
          <w:sz w:val="28"/>
          <w:szCs w:val="28"/>
        </w:rPr>
        <w:t xml:space="preserve"> </w:t>
      </w:r>
      <w:r w:rsidR="00961053" w:rsidRPr="004424AB">
        <w:rPr>
          <w:sz w:val="28"/>
          <w:szCs w:val="28"/>
        </w:rPr>
        <w:t>PBGDPL;</w:t>
      </w:r>
      <w:r w:rsidR="00D60AAE" w:rsidRPr="004424AB">
        <w:rPr>
          <w:spacing w:val="-2"/>
          <w:sz w:val="28"/>
          <w:szCs w:val="28"/>
        </w:rPr>
        <w:t xml:space="preserve"> </w:t>
      </w:r>
      <w:r w:rsidR="00961053" w:rsidRPr="004424AB">
        <w:rPr>
          <w:sz w:val="28"/>
          <w:szCs w:val="28"/>
        </w:rPr>
        <w:t>chú</w:t>
      </w:r>
      <w:r w:rsidR="00961053" w:rsidRPr="004424AB">
        <w:rPr>
          <w:spacing w:val="-2"/>
          <w:sz w:val="28"/>
          <w:szCs w:val="28"/>
        </w:rPr>
        <w:t xml:space="preserve"> </w:t>
      </w:r>
      <w:r w:rsidR="00961053" w:rsidRPr="004424AB">
        <w:rPr>
          <w:sz w:val="28"/>
          <w:szCs w:val="28"/>
        </w:rPr>
        <w:t>trọng</w:t>
      </w:r>
      <w:r w:rsidR="00961053" w:rsidRPr="004424AB">
        <w:rPr>
          <w:spacing w:val="-2"/>
          <w:sz w:val="28"/>
          <w:szCs w:val="28"/>
        </w:rPr>
        <w:t xml:space="preserve"> </w:t>
      </w:r>
      <w:r w:rsidR="00961053" w:rsidRPr="004424AB">
        <w:rPr>
          <w:sz w:val="28"/>
          <w:szCs w:val="28"/>
        </w:rPr>
        <w:t>ứng</w:t>
      </w:r>
      <w:r w:rsidR="00961053" w:rsidRPr="004424AB">
        <w:rPr>
          <w:spacing w:val="-2"/>
          <w:sz w:val="28"/>
          <w:szCs w:val="28"/>
        </w:rPr>
        <w:t xml:space="preserve"> </w:t>
      </w:r>
      <w:r w:rsidR="00961053" w:rsidRPr="004424AB">
        <w:rPr>
          <w:sz w:val="28"/>
          <w:szCs w:val="28"/>
        </w:rPr>
        <w:t>dụng</w:t>
      </w:r>
      <w:r w:rsidR="00961053" w:rsidRPr="004424AB">
        <w:rPr>
          <w:spacing w:val="-2"/>
          <w:sz w:val="28"/>
          <w:szCs w:val="28"/>
        </w:rPr>
        <w:t xml:space="preserve"> </w:t>
      </w:r>
      <w:r w:rsidR="00961053" w:rsidRPr="004424AB">
        <w:rPr>
          <w:sz w:val="28"/>
          <w:szCs w:val="28"/>
        </w:rPr>
        <w:t xml:space="preserve">công nghệ thông tin, chuyển đổi số trong công tác PBGDPL cho người học; tăng cường sự phối hợp giữa ngành giáo dục, ngành tư pháp và các cơ quan, tổ chức liên quan trong việc triển khai công tác PBGDPL </w:t>
      </w:r>
      <w:r w:rsidR="001150CB" w:rsidRPr="004424AB">
        <w:rPr>
          <w:rStyle w:val="Bodytext2"/>
          <w:color w:val="000000"/>
          <w:sz w:val="28"/>
          <w:szCs w:val="28"/>
          <w:lang w:eastAsia="vi-VN"/>
        </w:rPr>
        <w:t>phù hợp với từng đối tượng thuộc phạm vi quản</w:t>
      </w:r>
      <w:r w:rsidR="001150CB" w:rsidRPr="004424AB">
        <w:rPr>
          <w:sz w:val="28"/>
          <w:szCs w:val="28"/>
        </w:rPr>
        <w:t xml:space="preserve"> lý</w:t>
      </w:r>
      <w:r w:rsidR="00A2560E" w:rsidRPr="004424AB">
        <w:rPr>
          <w:sz w:val="28"/>
          <w:szCs w:val="28"/>
        </w:rPr>
        <w:t>;</w:t>
      </w:r>
    </w:p>
    <w:p w:rsidR="00BA76E4" w:rsidRPr="004424AB" w:rsidRDefault="00630195" w:rsidP="004424AB">
      <w:pPr>
        <w:pStyle w:val="Bodytext21"/>
        <w:shd w:val="clear" w:color="auto" w:fill="auto"/>
        <w:spacing w:before="0" w:after="0" w:line="240" w:lineRule="auto"/>
        <w:ind w:firstLine="720"/>
        <w:jc w:val="both"/>
        <w:rPr>
          <w:rStyle w:val="Bodytext2"/>
          <w:color w:val="000000"/>
          <w:spacing w:val="-4"/>
          <w:sz w:val="28"/>
          <w:szCs w:val="28"/>
          <w:lang w:eastAsia="vi-VN"/>
        </w:rPr>
      </w:pPr>
      <w:r w:rsidRPr="004424AB">
        <w:rPr>
          <w:rStyle w:val="Bodytext2"/>
          <w:color w:val="000000"/>
          <w:spacing w:val="-4"/>
          <w:sz w:val="28"/>
          <w:szCs w:val="28"/>
          <w:lang w:eastAsia="vi-VN"/>
        </w:rPr>
        <w:t>- Chỉ đạo giáo viên bộ môn chú ý lồng ghép giáo dục pháp luật cho học sinh thông qua bài giảng một cách hợp lý, phối hợp giáo dục pháp luật với giáo dục đạo đức, gắn việc giảng dạy và học tập pháp luật với rèn luyện kỹ năng sống cho học sinh nhằm củng cố kiến thức pháp luật đã học trong chương</w:t>
      </w:r>
      <w:r w:rsidR="002C3BDC" w:rsidRPr="004424AB">
        <w:rPr>
          <w:rStyle w:val="Bodytext2"/>
          <w:color w:val="000000"/>
          <w:spacing w:val="-4"/>
          <w:sz w:val="28"/>
          <w:szCs w:val="28"/>
          <w:lang w:eastAsia="vi-VN"/>
        </w:rPr>
        <w:t xml:space="preserve"> trình, phát huy tính tích cực, </w:t>
      </w:r>
      <w:r w:rsidRPr="004424AB">
        <w:rPr>
          <w:rStyle w:val="Bodytext2"/>
          <w:color w:val="000000"/>
          <w:spacing w:val="-4"/>
          <w:sz w:val="28"/>
          <w:szCs w:val="28"/>
          <w:lang w:eastAsia="vi-VN"/>
        </w:rPr>
        <w:t>chủ động, sáng tạo trong tìm hiểu kiến thức pháp luật và vận dụng pháp luật trong xử lý tình huống thực tế;</w:t>
      </w:r>
    </w:p>
    <w:p w:rsidR="00BA76E4" w:rsidRPr="004424AB" w:rsidRDefault="00BA76E4" w:rsidP="004424AB">
      <w:pPr>
        <w:pStyle w:val="Bodytext21"/>
        <w:shd w:val="clear" w:color="auto" w:fill="auto"/>
        <w:spacing w:before="0" w:after="0" w:line="240" w:lineRule="auto"/>
        <w:ind w:firstLine="720"/>
        <w:jc w:val="both"/>
        <w:rPr>
          <w:sz w:val="28"/>
          <w:szCs w:val="28"/>
        </w:rPr>
      </w:pPr>
      <w:r w:rsidRPr="004424AB">
        <w:rPr>
          <w:rStyle w:val="Bodytext2"/>
          <w:color w:val="000000"/>
          <w:sz w:val="28"/>
          <w:szCs w:val="28"/>
          <w:lang w:eastAsia="vi-VN"/>
        </w:rPr>
        <w:t>- T</w:t>
      </w:r>
      <w:r w:rsidRPr="004424AB">
        <w:rPr>
          <w:sz w:val="28"/>
          <w:szCs w:val="28"/>
        </w:rPr>
        <w:t xml:space="preserve">ổ chức hoạt động hưởng ứng Ngày Pháp luật Việt Nam 09/11 gắn với việc tổng kết 10 năm thi hành </w:t>
      </w:r>
      <w:r w:rsidR="008C525D" w:rsidRPr="004424AB">
        <w:rPr>
          <w:sz w:val="28"/>
          <w:szCs w:val="28"/>
        </w:rPr>
        <w:t>Hiến pháp năm 2013</w:t>
      </w:r>
      <w:r w:rsidR="00467375" w:rsidRPr="004424AB">
        <w:rPr>
          <w:sz w:val="28"/>
          <w:szCs w:val="28"/>
        </w:rPr>
        <w:t>. C</w:t>
      </w:r>
      <w:r w:rsidR="0055791D" w:rsidRPr="004424AB">
        <w:rPr>
          <w:sz w:val="28"/>
          <w:szCs w:val="28"/>
        </w:rPr>
        <w:t xml:space="preserve">ác </w:t>
      </w:r>
      <w:r w:rsidR="006C7406" w:rsidRPr="004424AB">
        <w:rPr>
          <w:sz w:val="28"/>
          <w:szCs w:val="28"/>
        </w:rPr>
        <w:t xml:space="preserve">trường </w:t>
      </w:r>
      <w:r w:rsidR="001031F5" w:rsidRPr="004424AB">
        <w:rPr>
          <w:sz w:val="28"/>
          <w:szCs w:val="28"/>
        </w:rPr>
        <w:t>căn cứ điều kiện thực tiễn chủ động, linh hoạt tổ chức các hoạt động hưởng ứng Ngày Pháp luật Việt Nam</w:t>
      </w:r>
      <w:r w:rsidRPr="004424AB">
        <w:rPr>
          <w:sz w:val="28"/>
          <w:szCs w:val="28"/>
        </w:rPr>
        <w:t>. Về hình thức tổ chức, tập trung huy động và triển</w:t>
      </w:r>
      <w:r w:rsidRPr="004424AB">
        <w:rPr>
          <w:spacing w:val="-1"/>
          <w:sz w:val="28"/>
          <w:szCs w:val="28"/>
        </w:rPr>
        <w:t xml:space="preserve"> </w:t>
      </w:r>
      <w:r w:rsidRPr="004424AB">
        <w:rPr>
          <w:sz w:val="28"/>
          <w:szCs w:val="28"/>
        </w:rPr>
        <w:t>khai các</w:t>
      </w:r>
      <w:r w:rsidRPr="004424AB">
        <w:rPr>
          <w:spacing w:val="-2"/>
          <w:sz w:val="28"/>
          <w:szCs w:val="28"/>
        </w:rPr>
        <w:t xml:space="preserve"> </w:t>
      </w:r>
      <w:r w:rsidRPr="004424AB">
        <w:rPr>
          <w:sz w:val="28"/>
          <w:szCs w:val="28"/>
        </w:rPr>
        <w:t>hoạt</w:t>
      </w:r>
      <w:r w:rsidRPr="004424AB">
        <w:rPr>
          <w:spacing w:val="-1"/>
          <w:sz w:val="28"/>
          <w:szCs w:val="28"/>
        </w:rPr>
        <w:t xml:space="preserve"> </w:t>
      </w:r>
      <w:r w:rsidRPr="004424AB">
        <w:rPr>
          <w:sz w:val="28"/>
          <w:szCs w:val="28"/>
        </w:rPr>
        <w:t>động</w:t>
      </w:r>
      <w:r w:rsidRPr="004424AB">
        <w:rPr>
          <w:spacing w:val="-2"/>
          <w:sz w:val="28"/>
          <w:szCs w:val="28"/>
        </w:rPr>
        <w:t xml:space="preserve"> </w:t>
      </w:r>
      <w:r w:rsidRPr="004424AB">
        <w:rPr>
          <w:sz w:val="28"/>
          <w:szCs w:val="28"/>
        </w:rPr>
        <w:t>trên</w:t>
      </w:r>
      <w:r w:rsidRPr="004424AB">
        <w:rPr>
          <w:spacing w:val="-2"/>
          <w:sz w:val="28"/>
          <w:szCs w:val="28"/>
        </w:rPr>
        <w:t xml:space="preserve"> </w:t>
      </w:r>
      <w:r w:rsidRPr="004424AB">
        <w:rPr>
          <w:sz w:val="28"/>
          <w:szCs w:val="28"/>
        </w:rPr>
        <w:t>phương</w:t>
      </w:r>
      <w:r w:rsidRPr="004424AB">
        <w:rPr>
          <w:spacing w:val="-2"/>
          <w:sz w:val="28"/>
          <w:szCs w:val="28"/>
        </w:rPr>
        <w:t xml:space="preserve"> </w:t>
      </w:r>
      <w:r w:rsidRPr="004424AB">
        <w:rPr>
          <w:sz w:val="28"/>
          <w:szCs w:val="28"/>
        </w:rPr>
        <w:t>tiện</w:t>
      </w:r>
      <w:r w:rsidRPr="004424AB">
        <w:rPr>
          <w:spacing w:val="-1"/>
          <w:sz w:val="28"/>
          <w:szCs w:val="28"/>
        </w:rPr>
        <w:t xml:space="preserve"> </w:t>
      </w:r>
      <w:r w:rsidRPr="004424AB">
        <w:rPr>
          <w:sz w:val="28"/>
          <w:szCs w:val="28"/>
        </w:rPr>
        <w:t>thông</w:t>
      </w:r>
      <w:r w:rsidRPr="004424AB">
        <w:rPr>
          <w:spacing w:val="-1"/>
          <w:sz w:val="28"/>
          <w:szCs w:val="28"/>
        </w:rPr>
        <w:t xml:space="preserve"> </w:t>
      </w:r>
      <w:r w:rsidRPr="004424AB">
        <w:rPr>
          <w:sz w:val="28"/>
          <w:szCs w:val="28"/>
        </w:rPr>
        <w:t>tin</w:t>
      </w:r>
      <w:r w:rsidRPr="004424AB">
        <w:rPr>
          <w:spacing w:val="-2"/>
          <w:sz w:val="28"/>
          <w:szCs w:val="28"/>
        </w:rPr>
        <w:t xml:space="preserve"> </w:t>
      </w:r>
      <w:r w:rsidRPr="004424AB">
        <w:rPr>
          <w:sz w:val="28"/>
          <w:szCs w:val="28"/>
        </w:rPr>
        <w:t>đại chúng,</w:t>
      </w:r>
      <w:r w:rsidRPr="004424AB">
        <w:rPr>
          <w:spacing w:val="-1"/>
          <w:sz w:val="28"/>
          <w:szCs w:val="28"/>
        </w:rPr>
        <w:t xml:space="preserve"> </w:t>
      </w:r>
      <w:r w:rsidR="0005724E">
        <w:rPr>
          <w:sz w:val="28"/>
          <w:szCs w:val="28"/>
        </w:rPr>
        <w:t xml:space="preserve">Cổng </w:t>
      </w:r>
      <w:r w:rsidRPr="004424AB">
        <w:rPr>
          <w:sz w:val="28"/>
          <w:szCs w:val="28"/>
        </w:rPr>
        <w:t xml:space="preserve">thông tin điện tử, mạng viễn thông, mạng xã hội; thông qua các cuộc thi tìm hiểu pháp luật, tọa đàm giao lưu, đối thoại chính sách, pháp luật, lồng ghép trong các hoạt động văn hóa, văn nghệ, thể thao hoặc hình thức khác phù hợp với địa phương, cơ sở. Về khẩu hiệu, </w:t>
      </w:r>
      <w:r w:rsidR="006C7406" w:rsidRPr="004424AB">
        <w:rPr>
          <w:sz w:val="28"/>
          <w:szCs w:val="28"/>
        </w:rPr>
        <w:t>các trường</w:t>
      </w:r>
      <w:r w:rsidRPr="004424AB">
        <w:rPr>
          <w:sz w:val="28"/>
          <w:szCs w:val="28"/>
        </w:rPr>
        <w:t xml:space="preserve"> chủ động lựa chọn khẩu hiệu tuyên truyền, phổ biến về Ngày Pháp luật Việt Nam</w:t>
      </w:r>
      <w:r w:rsidR="0061686B" w:rsidRPr="004424AB">
        <w:rPr>
          <w:sz w:val="28"/>
          <w:szCs w:val="28"/>
        </w:rPr>
        <w:t xml:space="preserve"> do Bộ Tư pháp xây dựng; </w:t>
      </w:r>
      <w:r w:rsidRPr="004424AB">
        <w:rPr>
          <w:sz w:val="28"/>
          <w:szCs w:val="28"/>
        </w:rPr>
        <w:t>các hoạt động hưởng ứng Ngày Pháp luật Việt Nam cần tổ chức thường xuyên, liên tục trong cả năm, đặc biệt trong 02 tháng cao điểm là tháng 10 và 11/202</w:t>
      </w:r>
      <w:r w:rsidR="0061686B" w:rsidRPr="004424AB">
        <w:rPr>
          <w:sz w:val="28"/>
          <w:szCs w:val="28"/>
        </w:rPr>
        <w:t>3</w:t>
      </w:r>
      <w:r w:rsidRPr="004424AB">
        <w:rPr>
          <w:sz w:val="28"/>
          <w:szCs w:val="28"/>
        </w:rPr>
        <w:t>.</w:t>
      </w:r>
    </w:p>
    <w:p w:rsidR="00F52796" w:rsidRPr="004424AB" w:rsidRDefault="00363891" w:rsidP="004424AB">
      <w:pPr>
        <w:pStyle w:val="Bodytext21"/>
        <w:shd w:val="clear" w:color="auto" w:fill="auto"/>
        <w:spacing w:before="0" w:after="0" w:line="240" w:lineRule="auto"/>
        <w:ind w:firstLine="720"/>
        <w:jc w:val="both"/>
        <w:rPr>
          <w:b/>
          <w:sz w:val="28"/>
          <w:szCs w:val="28"/>
        </w:rPr>
      </w:pPr>
      <w:r w:rsidRPr="004424AB">
        <w:rPr>
          <w:b/>
          <w:sz w:val="28"/>
          <w:szCs w:val="28"/>
        </w:rPr>
        <w:t>4.</w:t>
      </w:r>
      <w:r w:rsidR="00F52796" w:rsidRPr="004424AB">
        <w:rPr>
          <w:b/>
          <w:sz w:val="28"/>
          <w:szCs w:val="28"/>
        </w:rPr>
        <w:t xml:space="preserve"> Về công tác theo dõi tình hình thi hành pháp luật và quản lý công tác theo dõi thi hành pháp luật về xử lý vi phạm hành chính</w:t>
      </w:r>
    </w:p>
    <w:p w:rsidR="00811C81" w:rsidRPr="004424AB" w:rsidRDefault="00811C81" w:rsidP="004424AB">
      <w:pPr>
        <w:pStyle w:val="Bodytext21"/>
        <w:shd w:val="clear" w:color="auto" w:fill="auto"/>
        <w:spacing w:before="0" w:after="0" w:line="240" w:lineRule="auto"/>
        <w:ind w:firstLine="720"/>
        <w:jc w:val="both"/>
        <w:rPr>
          <w:sz w:val="28"/>
          <w:szCs w:val="28"/>
        </w:rPr>
      </w:pPr>
      <w:bookmarkStart w:id="0" w:name="bookmark4"/>
      <w:r w:rsidRPr="004424AB">
        <w:rPr>
          <w:sz w:val="28"/>
          <w:szCs w:val="28"/>
        </w:rPr>
        <w:t xml:space="preserve">- </w:t>
      </w:r>
      <w:r w:rsidR="001A3FE5" w:rsidRPr="004424AB">
        <w:rPr>
          <w:sz w:val="28"/>
          <w:szCs w:val="28"/>
        </w:rPr>
        <w:t xml:space="preserve">Đẩy mạnh thực hiện công tác theo dõi tình hình thi hành pháp luật trong lĩnh vực giáo dục ở địa phương theo quy định tại Nghị định số </w:t>
      </w:r>
      <w:hyperlink r:id="rId8">
        <w:r w:rsidR="001A3FE5" w:rsidRPr="004424AB">
          <w:rPr>
            <w:sz w:val="28"/>
            <w:szCs w:val="28"/>
          </w:rPr>
          <w:t>59/2012/NĐ-</w:t>
        </w:r>
      </w:hyperlink>
      <w:hyperlink r:id="rId9">
        <w:r w:rsidR="001A3FE5" w:rsidRPr="004424AB">
          <w:rPr>
            <w:sz w:val="28"/>
            <w:szCs w:val="28"/>
          </w:rPr>
          <w:t>CP</w:t>
        </w:r>
      </w:hyperlink>
      <w:r w:rsidR="001A3FE5" w:rsidRPr="004424AB">
        <w:rPr>
          <w:sz w:val="28"/>
          <w:szCs w:val="28"/>
        </w:rPr>
        <w:t xml:space="preserve"> </w:t>
      </w:r>
      <w:r w:rsidR="001A3FE5" w:rsidRPr="004424AB">
        <w:rPr>
          <w:sz w:val="28"/>
          <w:szCs w:val="28"/>
        </w:rPr>
        <w:lastRenderedPageBreak/>
        <w:t xml:space="preserve">ngày 23/7/2012 của Chính phủ về theo dõi tình hình thi hành pháp luật; Nghị định số </w:t>
      </w:r>
      <w:hyperlink r:id="rId10">
        <w:r w:rsidR="001A3FE5" w:rsidRPr="004424AB">
          <w:rPr>
            <w:sz w:val="28"/>
            <w:szCs w:val="28"/>
          </w:rPr>
          <w:t>32/2020/NĐ-CP</w:t>
        </w:r>
      </w:hyperlink>
      <w:r w:rsidR="001A3FE5" w:rsidRPr="004424AB">
        <w:rPr>
          <w:sz w:val="28"/>
          <w:szCs w:val="28"/>
        </w:rPr>
        <w:t xml:space="preserve"> ngày 05/3/2020 của Chính phủ sửa đổi, bổ sung một số điều của Nghị định số </w:t>
      </w:r>
      <w:hyperlink r:id="rId11">
        <w:r w:rsidR="001A3FE5" w:rsidRPr="004424AB">
          <w:rPr>
            <w:sz w:val="28"/>
            <w:szCs w:val="28"/>
          </w:rPr>
          <w:t>59/2012/NĐ-CP</w:t>
        </w:r>
      </w:hyperlink>
      <w:r w:rsidR="001A3FE5" w:rsidRPr="004424AB">
        <w:rPr>
          <w:sz w:val="28"/>
          <w:szCs w:val="28"/>
        </w:rPr>
        <w:t>; Thông tư số 04/2021/TT-BTP ngày 21/6/2021 của Bộ Tư pháp hướng dẫn thi hành Nghị định số</w:t>
      </w:r>
      <w:r w:rsidR="00497A35" w:rsidRPr="004424AB">
        <w:rPr>
          <w:sz w:val="28"/>
          <w:szCs w:val="28"/>
        </w:rPr>
        <w:t xml:space="preserve"> </w:t>
      </w:r>
      <w:hyperlink r:id="rId12">
        <w:r w:rsidR="001A3FE5" w:rsidRPr="004424AB">
          <w:rPr>
            <w:sz w:val="28"/>
            <w:szCs w:val="28"/>
          </w:rPr>
          <w:t>59/2012/NĐ-CP</w:t>
        </w:r>
      </w:hyperlink>
      <w:r w:rsidR="001A3FE5" w:rsidRPr="004424AB">
        <w:rPr>
          <w:sz w:val="28"/>
          <w:szCs w:val="28"/>
        </w:rPr>
        <w:t xml:space="preserve"> và Nghị định số 32/2020/NĐ-CP và </w:t>
      </w:r>
      <w:r w:rsidR="008D7AA1" w:rsidRPr="004424AB">
        <w:rPr>
          <w:sz w:val="28"/>
          <w:szCs w:val="28"/>
        </w:rPr>
        <w:t>Quyết định số 255/QĐ-BGDĐT ngày 17/01/2023 của Bộ trưởng Bộ GDĐT ban hành</w:t>
      </w:r>
      <w:r w:rsidR="00EA5C2E" w:rsidRPr="004424AB">
        <w:rPr>
          <w:sz w:val="28"/>
          <w:szCs w:val="28"/>
        </w:rPr>
        <w:t xml:space="preserve"> Kế hoạch theo dõi tình hình thi hành pháp luật và theo dõi thi hành pháp luật</w:t>
      </w:r>
      <w:r w:rsidR="00C014F4" w:rsidRPr="004424AB">
        <w:rPr>
          <w:sz w:val="28"/>
          <w:szCs w:val="28"/>
        </w:rPr>
        <w:t xml:space="preserve"> về xử lý vi phạm hành chính năm 2023</w:t>
      </w:r>
      <w:r w:rsidRPr="004424AB">
        <w:rPr>
          <w:sz w:val="28"/>
          <w:szCs w:val="28"/>
        </w:rPr>
        <w:t>;</w:t>
      </w:r>
      <w:r w:rsidR="00940A02" w:rsidRPr="004424AB">
        <w:rPr>
          <w:sz w:val="28"/>
          <w:szCs w:val="28"/>
        </w:rPr>
        <w:t xml:space="preserve"> </w:t>
      </w:r>
    </w:p>
    <w:p w:rsidR="00FB5356" w:rsidRPr="004424AB" w:rsidRDefault="00811C81" w:rsidP="004424AB">
      <w:pPr>
        <w:pStyle w:val="Bodytext21"/>
        <w:shd w:val="clear" w:color="auto" w:fill="auto"/>
        <w:spacing w:before="0" w:after="0" w:line="240" w:lineRule="auto"/>
        <w:ind w:firstLine="720"/>
        <w:jc w:val="both"/>
        <w:rPr>
          <w:sz w:val="28"/>
          <w:szCs w:val="28"/>
        </w:rPr>
      </w:pPr>
      <w:r w:rsidRPr="004424AB">
        <w:rPr>
          <w:sz w:val="28"/>
          <w:szCs w:val="28"/>
        </w:rPr>
        <w:t xml:space="preserve">- Tăng cường công tác theo dõi, giám sát việc thực hiện các văn bản quy phạm pháp luật về giáo dục, các văn bản chỉ đạo của ngành; kết hợp chặt chẽ giữa công tác theo dõi tình hình thi hành pháp luật với tăng cường hoạt động kiểm tra việc thực hiện pháp luật; phối hợp với các cơ quan, đơn vị có liên quan trong việc kiểm tra, xử lý việc chấp hành pháp luật về giáo dục của các </w:t>
      </w:r>
      <w:r w:rsidR="000C7FFB" w:rsidRPr="004424AB">
        <w:rPr>
          <w:sz w:val="28"/>
          <w:szCs w:val="28"/>
        </w:rPr>
        <w:t>trường</w:t>
      </w:r>
      <w:r w:rsidRPr="004424AB">
        <w:rPr>
          <w:sz w:val="28"/>
          <w:szCs w:val="28"/>
        </w:rPr>
        <w:t xml:space="preserve"> trên địa bàn </w:t>
      </w:r>
      <w:r w:rsidR="000C7FFB" w:rsidRPr="004424AB">
        <w:rPr>
          <w:sz w:val="28"/>
          <w:szCs w:val="28"/>
        </w:rPr>
        <w:t xml:space="preserve">huyện </w:t>
      </w:r>
      <w:r w:rsidRPr="004424AB">
        <w:rPr>
          <w:sz w:val="28"/>
          <w:szCs w:val="28"/>
        </w:rPr>
        <w:t>để kiến nghị các biện pháp xử lý phù hợp, nhằm nâng cao hiệu quả công tác thi hành pháp luật</w:t>
      </w:r>
      <w:r w:rsidR="00E54AF6" w:rsidRPr="004424AB">
        <w:rPr>
          <w:sz w:val="28"/>
          <w:szCs w:val="28"/>
        </w:rPr>
        <w:t>;</w:t>
      </w:r>
      <w:bookmarkEnd w:id="0"/>
    </w:p>
    <w:p w:rsidR="00B53820" w:rsidRPr="004424AB" w:rsidRDefault="00363891" w:rsidP="004424AB">
      <w:pPr>
        <w:pStyle w:val="Bodytext21"/>
        <w:shd w:val="clear" w:color="auto" w:fill="auto"/>
        <w:spacing w:before="0" w:after="0" w:line="240" w:lineRule="auto"/>
        <w:ind w:firstLine="720"/>
        <w:jc w:val="both"/>
        <w:rPr>
          <w:bCs/>
          <w:spacing w:val="-8"/>
          <w:sz w:val="28"/>
          <w:szCs w:val="28"/>
        </w:rPr>
      </w:pPr>
      <w:r w:rsidRPr="004424AB">
        <w:rPr>
          <w:spacing w:val="-8"/>
          <w:sz w:val="28"/>
          <w:szCs w:val="28"/>
        </w:rPr>
        <w:t xml:space="preserve">- </w:t>
      </w:r>
      <w:r w:rsidR="005478A1" w:rsidRPr="004424AB">
        <w:rPr>
          <w:bCs/>
          <w:spacing w:val="-8"/>
          <w:sz w:val="28"/>
          <w:szCs w:val="28"/>
        </w:rPr>
        <w:t xml:space="preserve">Báo cáo kết quả theo dõi tình hình thi hành pháp luật và kiểm tra việc thực hiện pháp luật trong lĩnh vực giáo dục ở địa phương gửi </w:t>
      </w:r>
      <w:r w:rsidR="000C7FFB" w:rsidRPr="004424AB">
        <w:rPr>
          <w:bCs/>
          <w:spacing w:val="-8"/>
          <w:sz w:val="28"/>
          <w:szCs w:val="28"/>
        </w:rPr>
        <w:t>Phòng</w:t>
      </w:r>
      <w:r w:rsidR="005478A1" w:rsidRPr="004424AB">
        <w:rPr>
          <w:bCs/>
          <w:spacing w:val="-8"/>
          <w:sz w:val="28"/>
          <w:szCs w:val="28"/>
        </w:rPr>
        <w:t xml:space="preserve"> </w:t>
      </w:r>
      <w:r w:rsidR="004E3305" w:rsidRPr="004424AB">
        <w:rPr>
          <w:bCs/>
          <w:spacing w:val="-8"/>
          <w:sz w:val="28"/>
          <w:szCs w:val="28"/>
        </w:rPr>
        <w:t>GDĐT</w:t>
      </w:r>
      <w:r w:rsidR="00A401FA" w:rsidRPr="004424AB">
        <w:rPr>
          <w:bCs/>
          <w:spacing w:val="-8"/>
          <w:sz w:val="28"/>
          <w:szCs w:val="28"/>
        </w:rPr>
        <w:t xml:space="preserve"> khi có yêu</w:t>
      </w:r>
      <w:r w:rsidR="00A401FA" w:rsidRPr="004424AB">
        <w:rPr>
          <w:b/>
          <w:bCs/>
          <w:spacing w:val="-8"/>
          <w:sz w:val="28"/>
          <w:szCs w:val="28"/>
        </w:rPr>
        <w:t xml:space="preserve"> </w:t>
      </w:r>
      <w:r w:rsidR="00A401FA" w:rsidRPr="004424AB">
        <w:rPr>
          <w:bCs/>
          <w:spacing w:val="-8"/>
          <w:sz w:val="28"/>
          <w:szCs w:val="28"/>
        </w:rPr>
        <w:t>cầu</w:t>
      </w:r>
      <w:r w:rsidR="005478A1" w:rsidRPr="004424AB">
        <w:rPr>
          <w:bCs/>
          <w:spacing w:val="-8"/>
          <w:sz w:val="28"/>
          <w:szCs w:val="28"/>
        </w:rPr>
        <w:t>.</w:t>
      </w:r>
    </w:p>
    <w:p w:rsidR="00164163" w:rsidRPr="004424AB" w:rsidRDefault="00152DB9" w:rsidP="004424AB">
      <w:pPr>
        <w:pStyle w:val="Bodytext1"/>
        <w:spacing w:line="240" w:lineRule="auto"/>
        <w:ind w:firstLine="720"/>
        <w:rPr>
          <w:b/>
        </w:rPr>
      </w:pPr>
      <w:r w:rsidRPr="004424AB">
        <w:rPr>
          <w:b/>
        </w:rPr>
        <w:t>III</w:t>
      </w:r>
      <w:r w:rsidR="00164163" w:rsidRPr="004424AB">
        <w:rPr>
          <w:b/>
        </w:rPr>
        <w:t xml:space="preserve">. </w:t>
      </w:r>
      <w:r w:rsidRPr="004424AB">
        <w:rPr>
          <w:b/>
        </w:rPr>
        <w:t>TỔ CHỨC THỰC HIỆN</w:t>
      </w:r>
    </w:p>
    <w:p w:rsidR="00EE7A95" w:rsidRPr="00EE7A95" w:rsidRDefault="00EE7A95" w:rsidP="00EE7A95">
      <w:pPr>
        <w:pStyle w:val="Bodytext1"/>
        <w:spacing w:line="240" w:lineRule="auto"/>
        <w:ind w:firstLine="720"/>
        <w:rPr>
          <w:b/>
        </w:rPr>
      </w:pPr>
      <w:r w:rsidRPr="00EE7A95">
        <w:rPr>
          <w:b/>
        </w:rPr>
        <w:t>1.</w:t>
      </w:r>
      <w:r w:rsidR="000C7FFB" w:rsidRPr="00EE7A95">
        <w:rPr>
          <w:b/>
        </w:rPr>
        <w:t>Hiệu trưởng</w:t>
      </w:r>
    </w:p>
    <w:p w:rsidR="00EE7A95" w:rsidRDefault="00EE7A95" w:rsidP="00EE7A95">
      <w:pPr>
        <w:pStyle w:val="Bodytext1"/>
        <w:spacing w:line="240" w:lineRule="auto"/>
        <w:ind w:firstLine="720"/>
      </w:pPr>
      <w:r>
        <w:t>-</w:t>
      </w:r>
      <w:r w:rsidRPr="004424AB">
        <w:rPr>
          <w:rStyle w:val="Bodytext2"/>
          <w:color w:val="000000"/>
          <w:sz w:val="28"/>
          <w:szCs w:val="28"/>
          <w:lang w:eastAsia="vi-VN"/>
        </w:rPr>
        <w:t xml:space="preserve">Tổ </w:t>
      </w:r>
      <w:r w:rsidR="00664368" w:rsidRPr="004424AB">
        <w:rPr>
          <w:rStyle w:val="Bodytext2"/>
          <w:color w:val="000000"/>
          <w:sz w:val="28"/>
          <w:szCs w:val="28"/>
          <w:lang w:eastAsia="vi-VN"/>
        </w:rPr>
        <w:t>chức quán triệt hướng dẫn này đến cán bộ</w:t>
      </w:r>
      <w:r w:rsidR="000C7FFB" w:rsidRPr="004424AB">
        <w:rPr>
          <w:rStyle w:val="Bodytext2"/>
          <w:color w:val="000000"/>
          <w:sz w:val="28"/>
          <w:szCs w:val="28"/>
          <w:lang w:eastAsia="vi-VN"/>
        </w:rPr>
        <w:t xml:space="preserve"> quản lý</w:t>
      </w:r>
      <w:r w:rsidR="00664368" w:rsidRPr="004424AB">
        <w:rPr>
          <w:rStyle w:val="Bodytext2"/>
          <w:color w:val="000000"/>
          <w:sz w:val="28"/>
          <w:szCs w:val="28"/>
          <w:lang w:eastAsia="vi-VN"/>
        </w:rPr>
        <w:t xml:space="preserve">, giáo viên, nhân viên và người </w:t>
      </w:r>
      <w:r w:rsidR="00664368" w:rsidRPr="004424AB">
        <w:rPr>
          <w:rStyle w:val="Bodytext2"/>
          <w:color w:val="000000"/>
          <w:sz w:val="28"/>
          <w:szCs w:val="28"/>
        </w:rPr>
        <w:t xml:space="preserve">lao </w:t>
      </w:r>
      <w:r w:rsidR="00664368" w:rsidRPr="004424AB">
        <w:rPr>
          <w:rStyle w:val="Bodytext2"/>
          <w:color w:val="000000"/>
          <w:sz w:val="28"/>
          <w:szCs w:val="28"/>
          <w:lang w:eastAsia="vi-VN"/>
        </w:rPr>
        <w:t xml:space="preserve">động; </w:t>
      </w:r>
      <w:r w:rsidR="00164163" w:rsidRPr="004424AB">
        <w:t xml:space="preserve">xây dựng kế hoạch </w:t>
      </w:r>
      <w:r w:rsidR="003626CF" w:rsidRPr="004424AB">
        <w:t xml:space="preserve">thực hiện </w:t>
      </w:r>
      <w:r w:rsidR="00164163" w:rsidRPr="004424AB">
        <w:t>công tác pháp chế</w:t>
      </w:r>
      <w:r w:rsidR="001420D0" w:rsidRPr="004424AB">
        <w:t xml:space="preserve"> năm học 20</w:t>
      </w:r>
      <w:r w:rsidR="00363891" w:rsidRPr="004424AB">
        <w:t>2</w:t>
      </w:r>
      <w:r w:rsidR="00DB4C60" w:rsidRPr="004424AB">
        <w:t>3</w:t>
      </w:r>
      <w:r w:rsidR="001420D0" w:rsidRPr="004424AB">
        <w:t xml:space="preserve"> </w:t>
      </w:r>
      <w:r w:rsidR="000C7FFB" w:rsidRPr="004424AB">
        <w:t>–</w:t>
      </w:r>
      <w:r w:rsidR="001420D0" w:rsidRPr="004424AB">
        <w:t xml:space="preserve"> 20</w:t>
      </w:r>
      <w:r w:rsidR="00500F9D" w:rsidRPr="004424AB">
        <w:t>2</w:t>
      </w:r>
      <w:r w:rsidR="00DB4C60" w:rsidRPr="004424AB">
        <w:t>4</w:t>
      </w:r>
      <w:r w:rsidR="000C7FFB" w:rsidRPr="004424AB">
        <w:t xml:space="preserve"> để</w:t>
      </w:r>
      <w:r w:rsidR="00164163" w:rsidRPr="004424AB">
        <w:t xml:space="preserve"> </w:t>
      </w:r>
      <w:r w:rsidR="00DE7F9A" w:rsidRPr="004424AB">
        <w:t xml:space="preserve">tổ chức triển khai </w:t>
      </w:r>
      <w:r w:rsidR="002C1676" w:rsidRPr="004424AB">
        <w:t>thực hiện</w:t>
      </w:r>
      <w:r w:rsidR="00651C23" w:rsidRPr="004424AB">
        <w:t xml:space="preserve"> </w:t>
      </w:r>
      <w:r w:rsidR="004C3C6B" w:rsidRPr="004424AB">
        <w:t>trong</w:t>
      </w:r>
      <w:r w:rsidR="00651C23" w:rsidRPr="004424AB">
        <w:t xml:space="preserve"> đơn vị</w:t>
      </w:r>
      <w:r w:rsidR="002C1676" w:rsidRPr="004424AB">
        <w:t>.</w:t>
      </w:r>
    </w:p>
    <w:p w:rsidR="00164163" w:rsidRPr="00EE7A95" w:rsidRDefault="00EE7A95" w:rsidP="00EE7A95">
      <w:pPr>
        <w:pStyle w:val="Bodytext1"/>
        <w:spacing w:line="240" w:lineRule="auto"/>
        <w:ind w:firstLine="720"/>
      </w:pPr>
      <w:r>
        <w:t>-</w:t>
      </w:r>
      <w:r>
        <w:rPr>
          <w:spacing w:val="-4"/>
        </w:rPr>
        <w:t>B</w:t>
      </w:r>
      <w:r w:rsidR="00164163" w:rsidRPr="004424AB">
        <w:rPr>
          <w:spacing w:val="-4"/>
        </w:rPr>
        <w:t>áo cáo đột xuất</w:t>
      </w:r>
      <w:r w:rsidR="00786437" w:rsidRPr="004424AB">
        <w:rPr>
          <w:spacing w:val="-4"/>
        </w:rPr>
        <w:t xml:space="preserve"> </w:t>
      </w:r>
      <w:r w:rsidR="00786437" w:rsidRPr="004424AB">
        <w:rPr>
          <w:rStyle w:val="Bodytext2"/>
          <w:color w:val="000000"/>
          <w:sz w:val="28"/>
          <w:szCs w:val="28"/>
          <w:lang w:eastAsia="vi-VN"/>
        </w:rPr>
        <w:t xml:space="preserve">và báo cáo chuyên đề </w:t>
      </w:r>
      <w:r w:rsidR="00164163" w:rsidRPr="004424AB">
        <w:rPr>
          <w:spacing w:val="-4"/>
        </w:rPr>
        <w:t xml:space="preserve">theo yêu cầu, các </w:t>
      </w:r>
      <w:r w:rsidR="000C7FFB" w:rsidRPr="004424AB">
        <w:rPr>
          <w:spacing w:val="-4"/>
        </w:rPr>
        <w:t>trường</w:t>
      </w:r>
      <w:r w:rsidR="00164163" w:rsidRPr="004424AB">
        <w:rPr>
          <w:spacing w:val="-4"/>
        </w:rPr>
        <w:t xml:space="preserve"> báo cáo kết quả thực hiện công tác pháp chế năm học 20</w:t>
      </w:r>
      <w:r w:rsidR="00363891" w:rsidRPr="004424AB">
        <w:rPr>
          <w:spacing w:val="-4"/>
        </w:rPr>
        <w:t>2</w:t>
      </w:r>
      <w:r w:rsidR="00DB4C60" w:rsidRPr="004424AB">
        <w:rPr>
          <w:spacing w:val="-4"/>
        </w:rPr>
        <w:t>3</w:t>
      </w:r>
      <w:r w:rsidR="00164163" w:rsidRPr="004424AB">
        <w:rPr>
          <w:spacing w:val="-4"/>
        </w:rPr>
        <w:t xml:space="preserve"> - 20</w:t>
      </w:r>
      <w:r w:rsidR="00C8056C" w:rsidRPr="004424AB">
        <w:rPr>
          <w:spacing w:val="-4"/>
        </w:rPr>
        <w:t>2</w:t>
      </w:r>
      <w:r w:rsidR="00DB4C60" w:rsidRPr="004424AB">
        <w:rPr>
          <w:spacing w:val="-4"/>
        </w:rPr>
        <w:t>4</w:t>
      </w:r>
      <w:r w:rsidR="00164163" w:rsidRPr="004424AB">
        <w:rPr>
          <w:spacing w:val="-4"/>
        </w:rPr>
        <w:t xml:space="preserve"> trước ngày </w:t>
      </w:r>
      <w:r w:rsidR="000C106E" w:rsidRPr="004424AB">
        <w:rPr>
          <w:spacing w:val="-4"/>
        </w:rPr>
        <w:t>1</w:t>
      </w:r>
      <w:r w:rsidR="00164163" w:rsidRPr="004424AB">
        <w:rPr>
          <w:spacing w:val="-4"/>
        </w:rPr>
        <w:t>0 tháng 6 năm 20</w:t>
      </w:r>
      <w:r w:rsidR="00C8056C" w:rsidRPr="004424AB">
        <w:rPr>
          <w:spacing w:val="-4"/>
        </w:rPr>
        <w:t>2</w:t>
      </w:r>
      <w:r w:rsidR="00ED326A" w:rsidRPr="004424AB">
        <w:rPr>
          <w:spacing w:val="-4"/>
        </w:rPr>
        <w:t>4</w:t>
      </w:r>
      <w:r w:rsidR="00213252" w:rsidRPr="004424AB">
        <w:rPr>
          <w:spacing w:val="-4"/>
        </w:rPr>
        <w:t xml:space="preserve"> về </w:t>
      </w:r>
      <w:r w:rsidR="000C7FFB" w:rsidRPr="004424AB">
        <w:rPr>
          <w:spacing w:val="-4"/>
        </w:rPr>
        <w:t>Phòng</w:t>
      </w:r>
      <w:r w:rsidR="00213252" w:rsidRPr="004424AB">
        <w:rPr>
          <w:spacing w:val="-4"/>
        </w:rPr>
        <w:t xml:space="preserve"> GDĐT</w:t>
      </w:r>
      <w:r w:rsidR="008F289A" w:rsidRPr="004424AB">
        <w:rPr>
          <w:spacing w:val="-4"/>
        </w:rPr>
        <w:t>.</w:t>
      </w:r>
    </w:p>
    <w:p w:rsidR="00EE7A95" w:rsidRDefault="00EE7A95" w:rsidP="00EE7A95">
      <w:pPr>
        <w:pStyle w:val="Bodytext1"/>
        <w:spacing w:line="240" w:lineRule="auto"/>
        <w:ind w:firstLine="720"/>
        <w:rPr>
          <w:b/>
        </w:rPr>
      </w:pPr>
      <w:r>
        <w:rPr>
          <w:b/>
        </w:rPr>
        <w:t>2. Giáo viên, nhân viên</w:t>
      </w:r>
    </w:p>
    <w:p w:rsidR="005F09CB" w:rsidRPr="004424AB" w:rsidRDefault="005F09CB" w:rsidP="005F09CB">
      <w:pPr>
        <w:pStyle w:val="Bodytext1"/>
        <w:spacing w:line="240" w:lineRule="auto"/>
        <w:ind w:firstLine="720"/>
      </w:pPr>
      <w:r w:rsidRPr="004424AB">
        <w:t>- Tham gia xây dựng, góp ý các dự thảo các VBQPPL liên quan đến giáo dục khi được gửi lấy ý kiến;</w:t>
      </w:r>
    </w:p>
    <w:p w:rsidR="00164163" w:rsidRPr="004424AB" w:rsidRDefault="00755147" w:rsidP="004424AB">
      <w:pPr>
        <w:pStyle w:val="Bodytext1"/>
        <w:spacing w:line="240" w:lineRule="auto"/>
        <w:ind w:firstLine="720"/>
        <w:rPr>
          <w:spacing w:val="-4"/>
        </w:rPr>
      </w:pPr>
      <w:r w:rsidRPr="004424AB">
        <w:rPr>
          <w:spacing w:val="-4"/>
        </w:rPr>
        <w:t xml:space="preserve">Trên đây là </w:t>
      </w:r>
      <w:r w:rsidR="000C7FFB" w:rsidRPr="004424AB">
        <w:rPr>
          <w:spacing w:val="-4"/>
        </w:rPr>
        <w:t>Kế hoạch</w:t>
      </w:r>
      <w:r w:rsidRPr="004424AB">
        <w:rPr>
          <w:spacing w:val="-4"/>
        </w:rPr>
        <w:t xml:space="preserve"> thực hiện </w:t>
      </w:r>
      <w:r w:rsidR="00164163" w:rsidRPr="004424AB">
        <w:rPr>
          <w:spacing w:val="-4"/>
        </w:rPr>
        <w:t>nhiệm vụ năm học 20</w:t>
      </w:r>
      <w:r w:rsidR="00614D8F" w:rsidRPr="004424AB">
        <w:rPr>
          <w:spacing w:val="-4"/>
        </w:rPr>
        <w:t>2</w:t>
      </w:r>
      <w:r w:rsidR="00DB4C60" w:rsidRPr="004424AB">
        <w:rPr>
          <w:spacing w:val="-4"/>
        </w:rPr>
        <w:t>3</w:t>
      </w:r>
      <w:r w:rsidR="00164163" w:rsidRPr="004424AB">
        <w:rPr>
          <w:spacing w:val="-4"/>
        </w:rPr>
        <w:t>-</w:t>
      </w:r>
      <w:r w:rsidR="00526966" w:rsidRPr="004424AB">
        <w:rPr>
          <w:spacing w:val="-4"/>
        </w:rPr>
        <w:t xml:space="preserve"> </w:t>
      </w:r>
      <w:r w:rsidR="00164163" w:rsidRPr="004424AB">
        <w:rPr>
          <w:spacing w:val="-4"/>
        </w:rPr>
        <w:t>20</w:t>
      </w:r>
      <w:r w:rsidR="00C8056C" w:rsidRPr="004424AB">
        <w:rPr>
          <w:spacing w:val="-4"/>
        </w:rPr>
        <w:t>2</w:t>
      </w:r>
      <w:r w:rsidR="00DB4C60" w:rsidRPr="004424AB">
        <w:rPr>
          <w:spacing w:val="-4"/>
        </w:rPr>
        <w:t>4</w:t>
      </w:r>
      <w:r w:rsidRPr="004424AB">
        <w:rPr>
          <w:spacing w:val="-4"/>
        </w:rPr>
        <w:t xml:space="preserve"> về công tác pháp chế;</w:t>
      </w:r>
      <w:r w:rsidR="00164163" w:rsidRPr="004424AB">
        <w:rPr>
          <w:spacing w:val="-4"/>
        </w:rPr>
        <w:t xml:space="preserve"> </w:t>
      </w:r>
      <w:r w:rsidR="008F289A" w:rsidRPr="004424AB">
        <w:rPr>
          <w:spacing w:val="-4"/>
        </w:rPr>
        <w:t>t</w:t>
      </w:r>
      <w:r w:rsidRPr="004424AB">
        <w:rPr>
          <w:spacing w:val="-4"/>
        </w:rPr>
        <w:t xml:space="preserve">rong quá trình thực hiện </w:t>
      </w:r>
      <w:r w:rsidR="00164163" w:rsidRPr="004424AB">
        <w:rPr>
          <w:spacing w:val="-4"/>
        </w:rPr>
        <w:t>nếu có</w:t>
      </w:r>
      <w:r w:rsidR="008F289A" w:rsidRPr="004424AB">
        <w:rPr>
          <w:spacing w:val="-4"/>
        </w:rPr>
        <w:t xml:space="preserve"> khó khăn,</w:t>
      </w:r>
      <w:r w:rsidR="00164163" w:rsidRPr="004424AB">
        <w:rPr>
          <w:spacing w:val="-4"/>
        </w:rPr>
        <w:t xml:space="preserve"> vướng mắc đề nghị các </w:t>
      </w:r>
      <w:r w:rsidR="00B70B4C">
        <w:rPr>
          <w:spacing w:val="-4"/>
        </w:rPr>
        <w:t>giáo viên</w:t>
      </w:r>
      <w:r w:rsidR="00861BB5" w:rsidRPr="004424AB">
        <w:rPr>
          <w:spacing w:val="-4"/>
        </w:rPr>
        <w:t xml:space="preserve"> </w:t>
      </w:r>
      <w:r w:rsidR="00B70B4C">
        <w:rPr>
          <w:spacing w:val="-4"/>
        </w:rPr>
        <w:t>phản ánh kịp thời về bộ phận phụ trách</w:t>
      </w:r>
      <w:r w:rsidR="008F289A" w:rsidRPr="004424AB">
        <w:rPr>
          <w:spacing w:val="-4"/>
        </w:rPr>
        <w:t xml:space="preserve"> </w:t>
      </w:r>
      <w:r w:rsidR="00164163" w:rsidRPr="004424AB">
        <w:rPr>
          <w:spacing w:val="-4"/>
        </w:rPr>
        <w:t xml:space="preserve">để </w:t>
      </w:r>
      <w:r w:rsidR="008F289A" w:rsidRPr="004424AB">
        <w:rPr>
          <w:spacing w:val="-4"/>
        </w:rPr>
        <w:t>phối hợp giải quyết</w:t>
      </w:r>
      <w:r w:rsidR="00164163" w:rsidRPr="004424AB">
        <w:rPr>
          <w:spacing w:val="-4"/>
        </w:rPr>
        <w:t>./.</w:t>
      </w:r>
    </w:p>
    <w:tbl>
      <w:tblPr>
        <w:tblW w:w="9020" w:type="dxa"/>
        <w:tblInd w:w="108" w:type="dxa"/>
        <w:tblLayout w:type="fixed"/>
        <w:tblLook w:val="0000" w:firstRow="0" w:lastRow="0" w:firstColumn="0" w:lastColumn="0" w:noHBand="0" w:noVBand="0"/>
      </w:tblPr>
      <w:tblGrid>
        <w:gridCol w:w="4626"/>
        <w:gridCol w:w="4394"/>
      </w:tblGrid>
      <w:tr w:rsidR="00B70B4C" w:rsidTr="00B70B4C">
        <w:tblPrEx>
          <w:tblCellMar>
            <w:top w:w="0" w:type="dxa"/>
            <w:bottom w:w="0" w:type="dxa"/>
          </w:tblCellMar>
        </w:tblPrEx>
        <w:trPr>
          <w:trHeight w:val="1"/>
        </w:trPr>
        <w:tc>
          <w:tcPr>
            <w:tcW w:w="4626" w:type="dxa"/>
            <w:tcBorders>
              <w:top w:val="nil"/>
              <w:left w:val="nil"/>
              <w:bottom w:val="nil"/>
              <w:right w:val="nil"/>
            </w:tcBorders>
            <w:shd w:val="clear" w:color="000000" w:fill="FFFFFF"/>
          </w:tcPr>
          <w:p w:rsidR="00B70B4C" w:rsidRPr="0094188D" w:rsidRDefault="00B70B4C" w:rsidP="0045212A">
            <w:pPr>
              <w:autoSpaceDE w:val="0"/>
              <w:autoSpaceDN w:val="0"/>
              <w:adjustRightInd w:val="0"/>
              <w:rPr>
                <w:color w:val="000000"/>
              </w:rPr>
            </w:pPr>
            <w:r>
              <w:rPr>
                <w:b/>
                <w:bCs/>
                <w:i/>
                <w:iCs/>
                <w:color w:val="000000"/>
                <w:lang w:val="en"/>
              </w:rPr>
              <w:t>Nơi nh</w:t>
            </w:r>
            <w:r>
              <w:rPr>
                <w:b/>
                <w:bCs/>
                <w:i/>
                <w:iCs/>
                <w:color w:val="000000"/>
                <w:lang w:val="vi-VN"/>
              </w:rPr>
              <w:t>ận</w:t>
            </w:r>
            <w:r>
              <w:rPr>
                <w:i/>
                <w:iCs/>
                <w:color w:val="000000"/>
                <w:lang w:val="vi-VN"/>
              </w:rPr>
              <w:t>:</w:t>
            </w:r>
          </w:p>
        </w:tc>
        <w:tc>
          <w:tcPr>
            <w:tcW w:w="4394" w:type="dxa"/>
            <w:tcBorders>
              <w:top w:val="nil"/>
              <w:left w:val="nil"/>
              <w:bottom w:val="nil"/>
              <w:right w:val="nil"/>
            </w:tcBorders>
            <w:shd w:val="clear" w:color="000000" w:fill="FFFFFF"/>
          </w:tcPr>
          <w:p w:rsidR="00B70B4C" w:rsidRPr="00B32128" w:rsidRDefault="00B70B4C" w:rsidP="0045212A">
            <w:pPr>
              <w:autoSpaceDE w:val="0"/>
              <w:autoSpaceDN w:val="0"/>
              <w:adjustRightInd w:val="0"/>
              <w:jc w:val="center"/>
              <w:rPr>
                <w:rFonts w:ascii="Calibri" w:hAnsi="Calibri" w:cs="Calibri"/>
                <w:sz w:val="28"/>
                <w:szCs w:val="28"/>
                <w:lang w:val="en"/>
              </w:rPr>
            </w:pPr>
            <w:r w:rsidRPr="00B32128">
              <w:rPr>
                <w:b/>
                <w:bCs/>
                <w:color w:val="000000"/>
                <w:sz w:val="28"/>
                <w:szCs w:val="28"/>
                <w:lang w:val="en"/>
              </w:rPr>
              <w:t>HI</w:t>
            </w:r>
            <w:r w:rsidRPr="00B32128">
              <w:rPr>
                <w:b/>
                <w:bCs/>
                <w:color w:val="000000"/>
                <w:sz w:val="28"/>
                <w:szCs w:val="28"/>
                <w:lang w:val="vi-VN"/>
              </w:rPr>
              <w:t>ỆU TRƯỞNG</w:t>
            </w:r>
          </w:p>
        </w:tc>
      </w:tr>
      <w:tr w:rsidR="00B70B4C" w:rsidTr="00B70B4C">
        <w:tblPrEx>
          <w:tblCellMar>
            <w:top w:w="0" w:type="dxa"/>
            <w:bottom w:w="0" w:type="dxa"/>
          </w:tblCellMar>
        </w:tblPrEx>
        <w:trPr>
          <w:trHeight w:val="1"/>
        </w:trPr>
        <w:tc>
          <w:tcPr>
            <w:tcW w:w="4626" w:type="dxa"/>
            <w:tcBorders>
              <w:top w:val="nil"/>
              <w:left w:val="nil"/>
              <w:bottom w:val="nil"/>
              <w:right w:val="nil"/>
            </w:tcBorders>
            <w:shd w:val="clear" w:color="000000" w:fill="FFFFFF"/>
          </w:tcPr>
          <w:p w:rsidR="00B70B4C" w:rsidRDefault="00B70B4C" w:rsidP="0045212A">
            <w:pPr>
              <w:autoSpaceDE w:val="0"/>
              <w:autoSpaceDN w:val="0"/>
              <w:adjustRightInd w:val="0"/>
              <w:rPr>
                <w:color w:val="000000"/>
                <w:sz w:val="22"/>
                <w:lang w:val="en"/>
              </w:rPr>
            </w:pPr>
            <w:r>
              <w:rPr>
                <w:color w:val="000000"/>
                <w:sz w:val="22"/>
                <w:lang w:val="en"/>
              </w:rPr>
              <w:t>- Phòng GD&amp;ĐT (báo cáo);</w:t>
            </w:r>
          </w:p>
          <w:p w:rsidR="00B70B4C" w:rsidRDefault="00B70B4C" w:rsidP="0045212A">
            <w:pPr>
              <w:autoSpaceDE w:val="0"/>
              <w:autoSpaceDN w:val="0"/>
              <w:adjustRightInd w:val="0"/>
              <w:rPr>
                <w:color w:val="000000"/>
                <w:sz w:val="22"/>
                <w:lang w:val="vi-VN"/>
              </w:rPr>
            </w:pPr>
            <w:r>
              <w:rPr>
                <w:color w:val="000000"/>
                <w:sz w:val="22"/>
                <w:lang w:val="en"/>
              </w:rPr>
              <w:t>- PHT (th</w:t>
            </w:r>
            <w:r>
              <w:rPr>
                <w:color w:val="000000"/>
                <w:sz w:val="22"/>
                <w:lang w:val="vi-VN"/>
              </w:rPr>
              <w:t>ực hiện);</w:t>
            </w:r>
          </w:p>
          <w:p w:rsidR="00B70B4C" w:rsidRDefault="00B70B4C" w:rsidP="0045212A">
            <w:pPr>
              <w:autoSpaceDE w:val="0"/>
              <w:autoSpaceDN w:val="0"/>
              <w:adjustRightInd w:val="0"/>
              <w:rPr>
                <w:color w:val="000000"/>
                <w:sz w:val="22"/>
                <w:lang w:val="vi-VN"/>
              </w:rPr>
            </w:pPr>
            <w:r>
              <w:rPr>
                <w:color w:val="000000"/>
                <w:sz w:val="22"/>
                <w:lang w:val="en"/>
              </w:rPr>
              <w:t>- Các t</w:t>
            </w:r>
            <w:r>
              <w:rPr>
                <w:color w:val="000000"/>
                <w:sz w:val="22"/>
                <w:lang w:val="vi-VN"/>
              </w:rPr>
              <w:t>ổ chuy</w:t>
            </w:r>
            <w:r>
              <w:rPr>
                <w:color w:val="000000"/>
                <w:sz w:val="22"/>
              </w:rPr>
              <w:t>ên môn (th</w:t>
            </w:r>
            <w:r>
              <w:rPr>
                <w:color w:val="000000"/>
                <w:sz w:val="22"/>
                <w:lang w:val="vi-VN"/>
              </w:rPr>
              <w:t>ực hiện);</w:t>
            </w:r>
          </w:p>
          <w:p w:rsidR="00C76D83" w:rsidRDefault="00B70B4C" w:rsidP="0045212A">
            <w:pPr>
              <w:autoSpaceDE w:val="0"/>
              <w:autoSpaceDN w:val="0"/>
              <w:adjustRightInd w:val="0"/>
            </w:pPr>
            <w:r>
              <w:rPr>
                <w:color w:val="000000"/>
                <w:sz w:val="22"/>
                <w:lang w:val="en"/>
              </w:rPr>
              <w:t>- GV ( th</w:t>
            </w:r>
            <w:r>
              <w:rPr>
                <w:color w:val="000000"/>
                <w:sz w:val="22"/>
                <w:lang w:val="vi-VN"/>
              </w:rPr>
              <w:t>ực hiện);</w:t>
            </w:r>
            <w:r w:rsidR="00C76D83" w:rsidRPr="003911CE">
              <w:t xml:space="preserve"> </w:t>
            </w:r>
          </w:p>
          <w:p w:rsidR="00B70B4C" w:rsidRDefault="00C76D83" w:rsidP="0045212A">
            <w:pPr>
              <w:autoSpaceDE w:val="0"/>
              <w:autoSpaceDN w:val="0"/>
              <w:adjustRightInd w:val="0"/>
              <w:rPr>
                <w:color w:val="000000"/>
                <w:sz w:val="22"/>
                <w:lang w:val="vi-VN"/>
              </w:rPr>
            </w:pPr>
            <w:r>
              <w:t xml:space="preserve">- </w:t>
            </w:r>
            <w:r w:rsidRPr="003911CE">
              <w:t>Website nhà trường.</w:t>
            </w:r>
          </w:p>
          <w:p w:rsidR="00B70B4C" w:rsidRDefault="00C76D83" w:rsidP="00C76D83">
            <w:pPr>
              <w:autoSpaceDE w:val="0"/>
              <w:autoSpaceDN w:val="0"/>
              <w:adjustRightInd w:val="0"/>
              <w:rPr>
                <w:rFonts w:ascii="Calibri" w:hAnsi="Calibri" w:cs="Calibri"/>
                <w:sz w:val="22"/>
                <w:lang w:val="en"/>
              </w:rPr>
            </w:pPr>
            <w:r>
              <w:rPr>
                <w:color w:val="000000"/>
                <w:sz w:val="22"/>
                <w:lang w:val="en"/>
              </w:rPr>
              <w:t>- Lưu: VT, Tuấn.</w:t>
            </w:r>
          </w:p>
        </w:tc>
        <w:tc>
          <w:tcPr>
            <w:tcW w:w="4394" w:type="dxa"/>
            <w:tcBorders>
              <w:top w:val="nil"/>
              <w:left w:val="nil"/>
              <w:bottom w:val="nil"/>
              <w:right w:val="nil"/>
            </w:tcBorders>
            <w:shd w:val="clear" w:color="000000" w:fill="FFFFFF"/>
          </w:tcPr>
          <w:p w:rsidR="00B70B4C" w:rsidRPr="00B32128" w:rsidRDefault="00B70B4C" w:rsidP="0045212A">
            <w:pPr>
              <w:autoSpaceDE w:val="0"/>
              <w:autoSpaceDN w:val="0"/>
              <w:adjustRightInd w:val="0"/>
              <w:jc w:val="center"/>
              <w:rPr>
                <w:color w:val="000000"/>
                <w:sz w:val="28"/>
                <w:szCs w:val="28"/>
                <w:lang w:val="en"/>
              </w:rPr>
            </w:pPr>
          </w:p>
          <w:p w:rsidR="00B70B4C" w:rsidRPr="00B32128" w:rsidRDefault="00B70B4C" w:rsidP="00C76D83">
            <w:pPr>
              <w:autoSpaceDE w:val="0"/>
              <w:autoSpaceDN w:val="0"/>
              <w:adjustRightInd w:val="0"/>
              <w:rPr>
                <w:color w:val="000000"/>
                <w:sz w:val="28"/>
                <w:szCs w:val="28"/>
                <w:lang w:val="en"/>
              </w:rPr>
            </w:pPr>
            <w:bookmarkStart w:id="1" w:name="_GoBack"/>
            <w:bookmarkEnd w:id="1"/>
          </w:p>
          <w:p w:rsidR="00B70B4C" w:rsidRPr="00B32128" w:rsidRDefault="00B70B4C" w:rsidP="0045212A">
            <w:pPr>
              <w:autoSpaceDE w:val="0"/>
              <w:autoSpaceDN w:val="0"/>
              <w:adjustRightInd w:val="0"/>
              <w:jc w:val="center"/>
              <w:rPr>
                <w:color w:val="000000"/>
                <w:sz w:val="28"/>
                <w:szCs w:val="28"/>
                <w:lang w:val="en"/>
              </w:rPr>
            </w:pPr>
          </w:p>
          <w:p w:rsidR="00B70B4C" w:rsidRPr="00B32128" w:rsidRDefault="00B70B4C" w:rsidP="0045212A">
            <w:pPr>
              <w:autoSpaceDE w:val="0"/>
              <w:autoSpaceDN w:val="0"/>
              <w:adjustRightInd w:val="0"/>
              <w:jc w:val="center"/>
              <w:rPr>
                <w:color w:val="000000"/>
                <w:sz w:val="28"/>
                <w:szCs w:val="28"/>
                <w:lang w:val="en"/>
              </w:rPr>
            </w:pPr>
          </w:p>
          <w:p w:rsidR="00B70B4C" w:rsidRPr="00B32128" w:rsidRDefault="00B70B4C" w:rsidP="0045212A">
            <w:pPr>
              <w:autoSpaceDE w:val="0"/>
              <w:autoSpaceDN w:val="0"/>
              <w:adjustRightInd w:val="0"/>
              <w:jc w:val="center"/>
              <w:rPr>
                <w:b/>
                <w:color w:val="000000"/>
                <w:sz w:val="28"/>
                <w:szCs w:val="28"/>
                <w:lang w:val="en"/>
              </w:rPr>
            </w:pPr>
            <w:r w:rsidRPr="00B32128">
              <w:rPr>
                <w:b/>
                <w:color w:val="000000"/>
                <w:sz w:val="28"/>
                <w:szCs w:val="28"/>
                <w:lang w:val="en"/>
              </w:rPr>
              <w:t>Đỗ Văn Bàng</w:t>
            </w:r>
          </w:p>
          <w:p w:rsidR="00B70B4C" w:rsidRPr="00B32128" w:rsidRDefault="00B70B4C" w:rsidP="0045212A">
            <w:pPr>
              <w:autoSpaceDE w:val="0"/>
              <w:autoSpaceDN w:val="0"/>
              <w:adjustRightInd w:val="0"/>
              <w:jc w:val="center"/>
              <w:rPr>
                <w:rFonts w:ascii="Calibri" w:hAnsi="Calibri" w:cs="Calibri"/>
                <w:sz w:val="28"/>
                <w:szCs w:val="28"/>
                <w:lang w:val="en"/>
              </w:rPr>
            </w:pPr>
          </w:p>
        </w:tc>
      </w:tr>
    </w:tbl>
    <w:p w:rsidR="00164163" w:rsidRPr="00801DCB" w:rsidRDefault="00164163" w:rsidP="005F7D35"/>
    <w:sectPr w:rsidR="00164163" w:rsidRPr="00801DCB" w:rsidSect="00B35C47">
      <w:headerReference w:type="default" r:id="rId13"/>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4C4" w:rsidRDefault="00FB24C4" w:rsidP="00735843">
      <w:r>
        <w:separator/>
      </w:r>
    </w:p>
  </w:endnote>
  <w:endnote w:type="continuationSeparator" w:id="0">
    <w:p w:rsidR="00FB24C4" w:rsidRDefault="00FB24C4" w:rsidP="0073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4C4" w:rsidRDefault="00FB24C4" w:rsidP="00735843">
      <w:r>
        <w:separator/>
      </w:r>
    </w:p>
  </w:footnote>
  <w:footnote w:type="continuationSeparator" w:id="0">
    <w:p w:rsidR="00FB24C4" w:rsidRDefault="00FB24C4" w:rsidP="007358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73743"/>
      <w:docPartObj>
        <w:docPartGallery w:val="Page Numbers (Top of Page)"/>
        <w:docPartUnique/>
      </w:docPartObj>
    </w:sdtPr>
    <w:sdtEndPr>
      <w:rPr>
        <w:noProof/>
      </w:rPr>
    </w:sdtEndPr>
    <w:sdtContent>
      <w:p w:rsidR="00B609F7" w:rsidRDefault="00B609F7">
        <w:pPr>
          <w:pStyle w:val="Header"/>
          <w:jc w:val="center"/>
        </w:pPr>
        <w:r>
          <w:fldChar w:fldCharType="begin"/>
        </w:r>
        <w:r>
          <w:instrText xml:space="preserve"> PAGE   \* MERGEFORMAT </w:instrText>
        </w:r>
        <w:r>
          <w:fldChar w:fldCharType="separate"/>
        </w:r>
        <w:r w:rsidR="00EE59DC">
          <w:rPr>
            <w:noProof/>
          </w:rPr>
          <w:t>3</w:t>
        </w:r>
        <w:r>
          <w:rPr>
            <w:noProof/>
          </w:rPr>
          <w:fldChar w:fldCharType="end"/>
        </w:r>
      </w:p>
    </w:sdtContent>
  </w:sdt>
  <w:p w:rsidR="00B609F7" w:rsidRDefault="00B609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46EBB7A"/>
    <w:lvl w:ilvl="0">
      <w:start w:val="1"/>
      <w:numFmt w:val="decimal"/>
      <w:lvlText w:val="%1."/>
      <w:lvlJc w:val="left"/>
      <w:pPr>
        <w:ind w:left="0" w:firstLine="0"/>
      </w:pPr>
      <w:rPr>
        <w:rFonts w:ascii="Times New Roman" w:hAnsi="Times New Roman" w:cs="Times New Roman"/>
        <w:b/>
        <w:bCs w:val="0"/>
        <w:i w:val="0"/>
        <w:iCs w:val="0"/>
        <w:smallCaps w:val="0"/>
        <w:strike w:val="0"/>
        <w:dstrike w:val="0"/>
        <w:color w:val="auto"/>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000003"/>
    <w:multiLevelType w:val="multilevel"/>
    <w:tmpl w:val="DBE45276"/>
    <w:lvl w:ilvl="0">
      <w:start w:val="2"/>
      <w:numFmt w:val="upperRoman"/>
      <w:lvlText w:val="%1."/>
      <w:lvlJc w:val="left"/>
      <w:pPr>
        <w:ind w:left="0" w:firstLine="0"/>
      </w:pPr>
      <w:rPr>
        <w:rFonts w:ascii="Times New Roman" w:hAnsi="Times New Roman" w:cs="Times New Roman"/>
        <w:b/>
        <w:bCs/>
        <w:i w:val="0"/>
        <w:iCs w:val="0"/>
        <w:smallCaps w:val="0"/>
        <w:strike w:val="0"/>
        <w:dstrike w:val="0"/>
        <w:color w:val="auto"/>
        <w:spacing w:val="0"/>
        <w:w w:val="100"/>
        <w:position w:val="0"/>
        <w:sz w:val="26"/>
        <w:szCs w:val="26"/>
        <w:u w:val="none"/>
        <w:effect w:val="none"/>
      </w:rPr>
    </w:lvl>
    <w:lvl w:ilvl="1">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2" w15:restartNumberingAfterBreak="0">
    <w:nsid w:val="00000005"/>
    <w:multiLevelType w:val="multilevel"/>
    <w:tmpl w:val="E4461742"/>
    <w:lvl w:ilvl="0">
      <w:numFmt w:val="none"/>
      <w:lvlText w:val=""/>
      <w:lvlJc w:val="left"/>
      <w:pPr>
        <w:tabs>
          <w:tab w:val="num" w:pos="360"/>
        </w:tabs>
      </w:p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15:restartNumberingAfterBreak="0">
    <w:nsid w:val="16A57CD4"/>
    <w:multiLevelType w:val="hybridMultilevel"/>
    <w:tmpl w:val="9CA4AD20"/>
    <w:lvl w:ilvl="0" w:tplc="0A80464E">
      <w:start w:val="4"/>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2504C7"/>
    <w:multiLevelType w:val="hybridMultilevel"/>
    <w:tmpl w:val="DDD8640E"/>
    <w:lvl w:ilvl="0" w:tplc="A21CB2F4">
      <w:start w:val="6"/>
      <w:numFmt w:val="decimal"/>
      <w:lvlText w:val="%1."/>
      <w:lvlJc w:val="left"/>
      <w:pPr>
        <w:tabs>
          <w:tab w:val="num" w:pos="1485"/>
        </w:tabs>
        <w:ind w:left="1485" w:hanging="360"/>
      </w:pPr>
      <w:rPr>
        <w:rFonts w:hint="default"/>
        <w:b w:val="0"/>
        <w:color w:val="000000"/>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8" w15:restartNumberingAfterBreak="0">
    <w:nsid w:val="34073AF8"/>
    <w:multiLevelType w:val="hybridMultilevel"/>
    <w:tmpl w:val="214A9B98"/>
    <w:lvl w:ilvl="0" w:tplc="83FA7D5E">
      <w:start w:val="1"/>
      <w:numFmt w:val="decimal"/>
      <w:lvlText w:val="%1."/>
      <w:lvlJc w:val="left"/>
      <w:pPr>
        <w:tabs>
          <w:tab w:val="num" w:pos="1075"/>
        </w:tabs>
        <w:ind w:left="1075" w:hanging="36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9" w15:restartNumberingAfterBreak="0">
    <w:nsid w:val="58156FA5"/>
    <w:multiLevelType w:val="hybridMultilevel"/>
    <w:tmpl w:val="B0EE27EA"/>
    <w:lvl w:ilvl="0" w:tplc="149CEA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5401F"/>
    <w:multiLevelType w:val="hybridMultilevel"/>
    <w:tmpl w:val="343A0AC0"/>
    <w:lvl w:ilvl="0" w:tplc="D61EEB9A">
      <w:numFmt w:val="bullet"/>
      <w:lvlText w:val="-"/>
      <w:lvlJc w:val="left"/>
      <w:pPr>
        <w:ind w:left="162" w:hanging="164"/>
      </w:pPr>
      <w:rPr>
        <w:rFonts w:ascii="Times New Roman" w:eastAsia="Times New Roman" w:hAnsi="Times New Roman" w:cs="Times New Roman" w:hint="default"/>
        <w:b w:val="0"/>
        <w:bCs w:val="0"/>
        <w:i w:val="0"/>
        <w:iCs w:val="0"/>
        <w:w w:val="100"/>
        <w:sz w:val="28"/>
        <w:szCs w:val="28"/>
        <w:lang w:val="vi" w:eastAsia="en-US" w:bidi="ar-SA"/>
      </w:rPr>
    </w:lvl>
    <w:lvl w:ilvl="1" w:tplc="31B8BA52">
      <w:numFmt w:val="bullet"/>
      <w:lvlText w:val="-"/>
      <w:lvlJc w:val="left"/>
      <w:pPr>
        <w:ind w:left="162" w:hanging="164"/>
      </w:pPr>
      <w:rPr>
        <w:rFonts w:ascii="Times New Roman" w:eastAsia="Times New Roman" w:hAnsi="Times New Roman" w:cs="Times New Roman" w:hint="default"/>
        <w:b w:val="0"/>
        <w:bCs w:val="0"/>
        <w:i w:val="0"/>
        <w:iCs w:val="0"/>
        <w:w w:val="100"/>
        <w:sz w:val="28"/>
        <w:szCs w:val="28"/>
        <w:lang w:val="vi" w:eastAsia="en-US" w:bidi="ar-SA"/>
      </w:rPr>
    </w:lvl>
    <w:lvl w:ilvl="2" w:tplc="7076CE98">
      <w:numFmt w:val="bullet"/>
      <w:lvlText w:val="•"/>
      <w:lvlJc w:val="left"/>
      <w:pPr>
        <w:ind w:left="2113" w:hanging="164"/>
      </w:pPr>
      <w:rPr>
        <w:rFonts w:hint="default"/>
        <w:lang w:val="vi" w:eastAsia="en-US" w:bidi="ar-SA"/>
      </w:rPr>
    </w:lvl>
    <w:lvl w:ilvl="3" w:tplc="349CB2FC">
      <w:numFmt w:val="bullet"/>
      <w:lvlText w:val="•"/>
      <w:lvlJc w:val="left"/>
      <w:pPr>
        <w:ind w:left="3089" w:hanging="164"/>
      </w:pPr>
      <w:rPr>
        <w:rFonts w:hint="default"/>
        <w:lang w:val="vi" w:eastAsia="en-US" w:bidi="ar-SA"/>
      </w:rPr>
    </w:lvl>
    <w:lvl w:ilvl="4" w:tplc="0F5471CE">
      <w:numFmt w:val="bullet"/>
      <w:lvlText w:val="•"/>
      <w:lvlJc w:val="left"/>
      <w:pPr>
        <w:ind w:left="4066" w:hanging="164"/>
      </w:pPr>
      <w:rPr>
        <w:rFonts w:hint="default"/>
        <w:lang w:val="vi" w:eastAsia="en-US" w:bidi="ar-SA"/>
      </w:rPr>
    </w:lvl>
    <w:lvl w:ilvl="5" w:tplc="58D0C008">
      <w:numFmt w:val="bullet"/>
      <w:lvlText w:val="•"/>
      <w:lvlJc w:val="left"/>
      <w:pPr>
        <w:ind w:left="5043" w:hanging="164"/>
      </w:pPr>
      <w:rPr>
        <w:rFonts w:hint="default"/>
        <w:lang w:val="vi" w:eastAsia="en-US" w:bidi="ar-SA"/>
      </w:rPr>
    </w:lvl>
    <w:lvl w:ilvl="6" w:tplc="8C449C0C">
      <w:numFmt w:val="bullet"/>
      <w:lvlText w:val="•"/>
      <w:lvlJc w:val="left"/>
      <w:pPr>
        <w:ind w:left="6019" w:hanging="164"/>
      </w:pPr>
      <w:rPr>
        <w:rFonts w:hint="default"/>
        <w:lang w:val="vi" w:eastAsia="en-US" w:bidi="ar-SA"/>
      </w:rPr>
    </w:lvl>
    <w:lvl w:ilvl="7" w:tplc="F816F33C">
      <w:numFmt w:val="bullet"/>
      <w:lvlText w:val="•"/>
      <w:lvlJc w:val="left"/>
      <w:pPr>
        <w:ind w:left="6996" w:hanging="164"/>
      </w:pPr>
      <w:rPr>
        <w:rFonts w:hint="default"/>
        <w:lang w:val="vi" w:eastAsia="en-US" w:bidi="ar-SA"/>
      </w:rPr>
    </w:lvl>
    <w:lvl w:ilvl="8" w:tplc="FD843902">
      <w:numFmt w:val="bullet"/>
      <w:lvlText w:val="•"/>
      <w:lvlJc w:val="left"/>
      <w:pPr>
        <w:ind w:left="7973" w:hanging="164"/>
      </w:pPr>
      <w:rPr>
        <w:rFonts w:hint="default"/>
        <w:lang w:val="vi" w:eastAsia="en-US" w:bidi="ar-SA"/>
      </w:rPr>
    </w:lvl>
  </w:abstractNum>
  <w:abstractNum w:abstractNumId="11" w15:restartNumberingAfterBreak="0">
    <w:nsid w:val="6190186C"/>
    <w:multiLevelType w:val="hybridMultilevel"/>
    <w:tmpl w:val="DAB04E62"/>
    <w:lvl w:ilvl="0" w:tplc="727092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E23E1"/>
    <w:multiLevelType w:val="hybridMultilevel"/>
    <w:tmpl w:val="B4FA5CCE"/>
    <w:lvl w:ilvl="0" w:tplc="57ACF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297AC4"/>
    <w:multiLevelType w:val="hybridMultilevel"/>
    <w:tmpl w:val="C8804AF2"/>
    <w:lvl w:ilvl="0" w:tplc="CC660F1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15BCA"/>
    <w:multiLevelType w:val="hybridMultilevel"/>
    <w:tmpl w:val="5F3A9DEE"/>
    <w:lvl w:ilvl="0" w:tplc="B3C655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0"/>
  </w:num>
  <w:num w:numId="4">
    <w:abstractNumId w:val="6"/>
  </w:num>
  <w:num w:numId="5">
    <w:abstractNumId w:val="2"/>
  </w:num>
  <w:num w:numId="6">
    <w:abstractNumId w:val="8"/>
  </w:num>
  <w:num w:numId="7">
    <w:abstractNumId w:val="4"/>
  </w:num>
  <w:num w:numId="8">
    <w:abstractNumId w:val="5"/>
  </w:num>
  <w:num w:numId="9">
    <w:abstractNumId w:val="3"/>
  </w:num>
  <w:num w:numId="10">
    <w:abstractNumId w:val="7"/>
  </w:num>
  <w:num w:numId="11">
    <w:abstractNumId w:val="11"/>
  </w:num>
  <w:num w:numId="12">
    <w:abstractNumId w:val="14"/>
  </w:num>
  <w:num w:numId="13">
    <w:abstractNumId w:val="10"/>
  </w:num>
  <w:num w:numId="14">
    <w:abstractNumId w:val="1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11"/>
    <w:rsid w:val="00002ADB"/>
    <w:rsid w:val="0000441A"/>
    <w:rsid w:val="00007958"/>
    <w:rsid w:val="00012104"/>
    <w:rsid w:val="000145AE"/>
    <w:rsid w:val="000275C1"/>
    <w:rsid w:val="0004628D"/>
    <w:rsid w:val="00050739"/>
    <w:rsid w:val="00052CEF"/>
    <w:rsid w:val="00054299"/>
    <w:rsid w:val="0005724E"/>
    <w:rsid w:val="00060E7C"/>
    <w:rsid w:val="00063AFB"/>
    <w:rsid w:val="000649AA"/>
    <w:rsid w:val="00064B7B"/>
    <w:rsid w:val="00064DBE"/>
    <w:rsid w:val="0009141A"/>
    <w:rsid w:val="000A17A7"/>
    <w:rsid w:val="000B33DB"/>
    <w:rsid w:val="000C106E"/>
    <w:rsid w:val="000C7FFB"/>
    <w:rsid w:val="000D2C11"/>
    <w:rsid w:val="000E055F"/>
    <w:rsid w:val="000E09AE"/>
    <w:rsid w:val="000E1881"/>
    <w:rsid w:val="0010020F"/>
    <w:rsid w:val="001031F5"/>
    <w:rsid w:val="0011095A"/>
    <w:rsid w:val="00111420"/>
    <w:rsid w:val="001150CB"/>
    <w:rsid w:val="00121BB2"/>
    <w:rsid w:val="00122846"/>
    <w:rsid w:val="00122889"/>
    <w:rsid w:val="00124AF7"/>
    <w:rsid w:val="0012675F"/>
    <w:rsid w:val="00130CF2"/>
    <w:rsid w:val="001420D0"/>
    <w:rsid w:val="00143567"/>
    <w:rsid w:val="001527DF"/>
    <w:rsid w:val="00152DB9"/>
    <w:rsid w:val="001603C1"/>
    <w:rsid w:val="00162B4D"/>
    <w:rsid w:val="00162D56"/>
    <w:rsid w:val="00164163"/>
    <w:rsid w:val="001644B0"/>
    <w:rsid w:val="00173E11"/>
    <w:rsid w:val="00174EDD"/>
    <w:rsid w:val="0017759A"/>
    <w:rsid w:val="00177CF9"/>
    <w:rsid w:val="001806D5"/>
    <w:rsid w:val="0018363D"/>
    <w:rsid w:val="00190CA8"/>
    <w:rsid w:val="00197461"/>
    <w:rsid w:val="001A3FE5"/>
    <w:rsid w:val="001B68EF"/>
    <w:rsid w:val="001D5BDC"/>
    <w:rsid w:val="001D7AA7"/>
    <w:rsid w:val="001E2671"/>
    <w:rsid w:val="001F5C1D"/>
    <w:rsid w:val="001F739D"/>
    <w:rsid w:val="00200F23"/>
    <w:rsid w:val="0021025B"/>
    <w:rsid w:val="00213252"/>
    <w:rsid w:val="00215D00"/>
    <w:rsid w:val="00222907"/>
    <w:rsid w:val="00223914"/>
    <w:rsid w:val="00224B12"/>
    <w:rsid w:val="00231B67"/>
    <w:rsid w:val="00237868"/>
    <w:rsid w:val="00243B7E"/>
    <w:rsid w:val="00254F16"/>
    <w:rsid w:val="0026248F"/>
    <w:rsid w:val="00277CFC"/>
    <w:rsid w:val="00284495"/>
    <w:rsid w:val="0028461B"/>
    <w:rsid w:val="00284EE9"/>
    <w:rsid w:val="0029089D"/>
    <w:rsid w:val="002A1C25"/>
    <w:rsid w:val="002A3FE4"/>
    <w:rsid w:val="002A570C"/>
    <w:rsid w:val="002B0925"/>
    <w:rsid w:val="002B31FA"/>
    <w:rsid w:val="002B447C"/>
    <w:rsid w:val="002C1676"/>
    <w:rsid w:val="002C1887"/>
    <w:rsid w:val="002C3BDC"/>
    <w:rsid w:val="002D1CA0"/>
    <w:rsid w:val="002E0933"/>
    <w:rsid w:val="002E507B"/>
    <w:rsid w:val="002F2926"/>
    <w:rsid w:val="002F46E8"/>
    <w:rsid w:val="002F67FD"/>
    <w:rsid w:val="003030B4"/>
    <w:rsid w:val="003075F3"/>
    <w:rsid w:val="003270B5"/>
    <w:rsid w:val="003278A7"/>
    <w:rsid w:val="003323D9"/>
    <w:rsid w:val="0034044D"/>
    <w:rsid w:val="0034311D"/>
    <w:rsid w:val="00350B1D"/>
    <w:rsid w:val="0035205D"/>
    <w:rsid w:val="003626CF"/>
    <w:rsid w:val="00363891"/>
    <w:rsid w:val="00366229"/>
    <w:rsid w:val="003803BC"/>
    <w:rsid w:val="0039117B"/>
    <w:rsid w:val="0039184C"/>
    <w:rsid w:val="00393710"/>
    <w:rsid w:val="003948A2"/>
    <w:rsid w:val="003979AA"/>
    <w:rsid w:val="003B1C3C"/>
    <w:rsid w:val="003B3EF4"/>
    <w:rsid w:val="003C2875"/>
    <w:rsid w:val="003D5C0F"/>
    <w:rsid w:val="003D5EF1"/>
    <w:rsid w:val="003E5D65"/>
    <w:rsid w:val="003F2F69"/>
    <w:rsid w:val="003F56E8"/>
    <w:rsid w:val="003F7030"/>
    <w:rsid w:val="004015A8"/>
    <w:rsid w:val="004229D7"/>
    <w:rsid w:val="00427A0A"/>
    <w:rsid w:val="00433DB8"/>
    <w:rsid w:val="0044244A"/>
    <w:rsid w:val="004424AB"/>
    <w:rsid w:val="00446DA8"/>
    <w:rsid w:val="00453EA0"/>
    <w:rsid w:val="00467375"/>
    <w:rsid w:val="004945D8"/>
    <w:rsid w:val="00497A35"/>
    <w:rsid w:val="004B6F7D"/>
    <w:rsid w:val="004C0E97"/>
    <w:rsid w:val="004C3C6B"/>
    <w:rsid w:val="004D10DF"/>
    <w:rsid w:val="004E3305"/>
    <w:rsid w:val="004F3E48"/>
    <w:rsid w:val="004F52C6"/>
    <w:rsid w:val="004F560E"/>
    <w:rsid w:val="004F5B66"/>
    <w:rsid w:val="004F60D3"/>
    <w:rsid w:val="00500F9D"/>
    <w:rsid w:val="005012D8"/>
    <w:rsid w:val="00502E50"/>
    <w:rsid w:val="00503E38"/>
    <w:rsid w:val="00512973"/>
    <w:rsid w:val="00514BD5"/>
    <w:rsid w:val="005164F6"/>
    <w:rsid w:val="00526966"/>
    <w:rsid w:val="005478A1"/>
    <w:rsid w:val="00550857"/>
    <w:rsid w:val="0055791D"/>
    <w:rsid w:val="0056294C"/>
    <w:rsid w:val="00563865"/>
    <w:rsid w:val="00566E9C"/>
    <w:rsid w:val="00584781"/>
    <w:rsid w:val="0059430B"/>
    <w:rsid w:val="00594EE6"/>
    <w:rsid w:val="005A0B0A"/>
    <w:rsid w:val="005A17F2"/>
    <w:rsid w:val="005B006A"/>
    <w:rsid w:val="005B19A2"/>
    <w:rsid w:val="005B4A61"/>
    <w:rsid w:val="005B6F64"/>
    <w:rsid w:val="005C1A93"/>
    <w:rsid w:val="005C23EB"/>
    <w:rsid w:val="005C3BD4"/>
    <w:rsid w:val="005C4141"/>
    <w:rsid w:val="005C71F4"/>
    <w:rsid w:val="005D3447"/>
    <w:rsid w:val="005E014D"/>
    <w:rsid w:val="005E0973"/>
    <w:rsid w:val="005F09CB"/>
    <w:rsid w:val="005F79B2"/>
    <w:rsid w:val="005F7D35"/>
    <w:rsid w:val="00614D8F"/>
    <w:rsid w:val="0061686B"/>
    <w:rsid w:val="006239DF"/>
    <w:rsid w:val="00630195"/>
    <w:rsid w:val="00631163"/>
    <w:rsid w:val="00647EF2"/>
    <w:rsid w:val="0065070E"/>
    <w:rsid w:val="00650A90"/>
    <w:rsid w:val="00651C23"/>
    <w:rsid w:val="006536B1"/>
    <w:rsid w:val="006537A4"/>
    <w:rsid w:val="00656EF1"/>
    <w:rsid w:val="00661EF1"/>
    <w:rsid w:val="00664368"/>
    <w:rsid w:val="00667068"/>
    <w:rsid w:val="00677EFA"/>
    <w:rsid w:val="0068058C"/>
    <w:rsid w:val="00685A30"/>
    <w:rsid w:val="006954C3"/>
    <w:rsid w:val="006B5179"/>
    <w:rsid w:val="006C006A"/>
    <w:rsid w:val="006C1B65"/>
    <w:rsid w:val="006C7406"/>
    <w:rsid w:val="006C7684"/>
    <w:rsid w:val="006D4687"/>
    <w:rsid w:val="006D772B"/>
    <w:rsid w:val="006E277E"/>
    <w:rsid w:val="006E32AC"/>
    <w:rsid w:val="006E5932"/>
    <w:rsid w:val="006F4E24"/>
    <w:rsid w:val="006F571C"/>
    <w:rsid w:val="006F6974"/>
    <w:rsid w:val="006F7BD8"/>
    <w:rsid w:val="00700734"/>
    <w:rsid w:val="0070307A"/>
    <w:rsid w:val="00730768"/>
    <w:rsid w:val="00731CED"/>
    <w:rsid w:val="00731F0C"/>
    <w:rsid w:val="00735843"/>
    <w:rsid w:val="00737803"/>
    <w:rsid w:val="00737907"/>
    <w:rsid w:val="00752FEF"/>
    <w:rsid w:val="00755147"/>
    <w:rsid w:val="0076039C"/>
    <w:rsid w:val="00775A55"/>
    <w:rsid w:val="00783A02"/>
    <w:rsid w:val="00784352"/>
    <w:rsid w:val="0078453D"/>
    <w:rsid w:val="00786437"/>
    <w:rsid w:val="007951DD"/>
    <w:rsid w:val="007B6FA3"/>
    <w:rsid w:val="007C2CF3"/>
    <w:rsid w:val="007C446E"/>
    <w:rsid w:val="007C7F4F"/>
    <w:rsid w:val="007E010E"/>
    <w:rsid w:val="007E0729"/>
    <w:rsid w:val="007F248A"/>
    <w:rsid w:val="00801DCB"/>
    <w:rsid w:val="00802E3B"/>
    <w:rsid w:val="00804248"/>
    <w:rsid w:val="00804298"/>
    <w:rsid w:val="0080442A"/>
    <w:rsid w:val="0080517C"/>
    <w:rsid w:val="0080577C"/>
    <w:rsid w:val="008109B9"/>
    <w:rsid w:val="00811C81"/>
    <w:rsid w:val="00826414"/>
    <w:rsid w:val="00832738"/>
    <w:rsid w:val="00842522"/>
    <w:rsid w:val="00850DC0"/>
    <w:rsid w:val="00851A7E"/>
    <w:rsid w:val="00861B3F"/>
    <w:rsid w:val="00861BB5"/>
    <w:rsid w:val="00862C20"/>
    <w:rsid w:val="00873EDA"/>
    <w:rsid w:val="00881180"/>
    <w:rsid w:val="00897CB2"/>
    <w:rsid w:val="008A0497"/>
    <w:rsid w:val="008B3C20"/>
    <w:rsid w:val="008B54C2"/>
    <w:rsid w:val="008C2FD8"/>
    <w:rsid w:val="008C525D"/>
    <w:rsid w:val="008D12F6"/>
    <w:rsid w:val="008D7AA1"/>
    <w:rsid w:val="008E49F1"/>
    <w:rsid w:val="008F1581"/>
    <w:rsid w:val="008F26B6"/>
    <w:rsid w:val="008F289A"/>
    <w:rsid w:val="008F3419"/>
    <w:rsid w:val="00905CC2"/>
    <w:rsid w:val="0090678C"/>
    <w:rsid w:val="0091111E"/>
    <w:rsid w:val="00913CB0"/>
    <w:rsid w:val="0092641C"/>
    <w:rsid w:val="009331B0"/>
    <w:rsid w:val="00940A02"/>
    <w:rsid w:val="009505FE"/>
    <w:rsid w:val="009516DC"/>
    <w:rsid w:val="00956A77"/>
    <w:rsid w:val="00961053"/>
    <w:rsid w:val="00961E17"/>
    <w:rsid w:val="0096542C"/>
    <w:rsid w:val="00980DEF"/>
    <w:rsid w:val="0098485B"/>
    <w:rsid w:val="00986458"/>
    <w:rsid w:val="00990474"/>
    <w:rsid w:val="0099113C"/>
    <w:rsid w:val="00995B6C"/>
    <w:rsid w:val="009A4EC3"/>
    <w:rsid w:val="009A6EF5"/>
    <w:rsid w:val="009B20E2"/>
    <w:rsid w:val="009B28A5"/>
    <w:rsid w:val="009B7CE6"/>
    <w:rsid w:val="009C3AD1"/>
    <w:rsid w:val="009D0EBE"/>
    <w:rsid w:val="009E28DA"/>
    <w:rsid w:val="009E4C56"/>
    <w:rsid w:val="009F1E61"/>
    <w:rsid w:val="00A0594B"/>
    <w:rsid w:val="00A07A8C"/>
    <w:rsid w:val="00A12453"/>
    <w:rsid w:val="00A20076"/>
    <w:rsid w:val="00A223E5"/>
    <w:rsid w:val="00A2560E"/>
    <w:rsid w:val="00A3733F"/>
    <w:rsid w:val="00A401FA"/>
    <w:rsid w:val="00A40711"/>
    <w:rsid w:val="00A43481"/>
    <w:rsid w:val="00A701E5"/>
    <w:rsid w:val="00A842D1"/>
    <w:rsid w:val="00A84F09"/>
    <w:rsid w:val="00A936D3"/>
    <w:rsid w:val="00AA456F"/>
    <w:rsid w:val="00AA607A"/>
    <w:rsid w:val="00AB341B"/>
    <w:rsid w:val="00AB712A"/>
    <w:rsid w:val="00AE126D"/>
    <w:rsid w:val="00AE2C48"/>
    <w:rsid w:val="00AE79BF"/>
    <w:rsid w:val="00AF79FF"/>
    <w:rsid w:val="00B10CCF"/>
    <w:rsid w:val="00B14970"/>
    <w:rsid w:val="00B30811"/>
    <w:rsid w:val="00B34364"/>
    <w:rsid w:val="00B34CA0"/>
    <w:rsid w:val="00B352B5"/>
    <w:rsid w:val="00B35C47"/>
    <w:rsid w:val="00B42E3A"/>
    <w:rsid w:val="00B47C98"/>
    <w:rsid w:val="00B51EAB"/>
    <w:rsid w:val="00B53820"/>
    <w:rsid w:val="00B609F7"/>
    <w:rsid w:val="00B62BB6"/>
    <w:rsid w:val="00B66556"/>
    <w:rsid w:val="00B67351"/>
    <w:rsid w:val="00B70B4C"/>
    <w:rsid w:val="00B8079E"/>
    <w:rsid w:val="00B80B7E"/>
    <w:rsid w:val="00B810CF"/>
    <w:rsid w:val="00B96E1A"/>
    <w:rsid w:val="00BA063B"/>
    <w:rsid w:val="00BA08E5"/>
    <w:rsid w:val="00BA5FB0"/>
    <w:rsid w:val="00BA76E4"/>
    <w:rsid w:val="00BB3223"/>
    <w:rsid w:val="00BB63ED"/>
    <w:rsid w:val="00BC0D7A"/>
    <w:rsid w:val="00BC40B9"/>
    <w:rsid w:val="00BC4E52"/>
    <w:rsid w:val="00BD06D0"/>
    <w:rsid w:val="00BD5968"/>
    <w:rsid w:val="00BD6052"/>
    <w:rsid w:val="00BE08EE"/>
    <w:rsid w:val="00BF1DF3"/>
    <w:rsid w:val="00BF7FA7"/>
    <w:rsid w:val="00C014F4"/>
    <w:rsid w:val="00C1734F"/>
    <w:rsid w:val="00C21542"/>
    <w:rsid w:val="00C24E7D"/>
    <w:rsid w:val="00C260B9"/>
    <w:rsid w:val="00C41A84"/>
    <w:rsid w:val="00C47230"/>
    <w:rsid w:val="00C55D3F"/>
    <w:rsid w:val="00C5610B"/>
    <w:rsid w:val="00C576C0"/>
    <w:rsid w:val="00C628E8"/>
    <w:rsid w:val="00C71C6B"/>
    <w:rsid w:val="00C76D83"/>
    <w:rsid w:val="00C77D69"/>
    <w:rsid w:val="00C8056C"/>
    <w:rsid w:val="00C94B07"/>
    <w:rsid w:val="00CC1CCB"/>
    <w:rsid w:val="00CC2A24"/>
    <w:rsid w:val="00CC4C4D"/>
    <w:rsid w:val="00CD306F"/>
    <w:rsid w:val="00CD524B"/>
    <w:rsid w:val="00CE228F"/>
    <w:rsid w:val="00CE3370"/>
    <w:rsid w:val="00CE38AB"/>
    <w:rsid w:val="00CF3F82"/>
    <w:rsid w:val="00CF5A10"/>
    <w:rsid w:val="00D00882"/>
    <w:rsid w:val="00D05944"/>
    <w:rsid w:val="00D100DA"/>
    <w:rsid w:val="00D26BAF"/>
    <w:rsid w:val="00D52E98"/>
    <w:rsid w:val="00D60AAE"/>
    <w:rsid w:val="00D7462E"/>
    <w:rsid w:val="00D84893"/>
    <w:rsid w:val="00D92566"/>
    <w:rsid w:val="00D96F76"/>
    <w:rsid w:val="00DA2FF9"/>
    <w:rsid w:val="00DA5D5D"/>
    <w:rsid w:val="00DA78A2"/>
    <w:rsid w:val="00DB01D6"/>
    <w:rsid w:val="00DB4C60"/>
    <w:rsid w:val="00DC46EF"/>
    <w:rsid w:val="00DD3093"/>
    <w:rsid w:val="00DD74DC"/>
    <w:rsid w:val="00DE37C0"/>
    <w:rsid w:val="00DE41E6"/>
    <w:rsid w:val="00DE7E1C"/>
    <w:rsid w:val="00DE7F9A"/>
    <w:rsid w:val="00DF19B1"/>
    <w:rsid w:val="00DF430E"/>
    <w:rsid w:val="00E043E1"/>
    <w:rsid w:val="00E04B42"/>
    <w:rsid w:val="00E17A84"/>
    <w:rsid w:val="00E23908"/>
    <w:rsid w:val="00E26722"/>
    <w:rsid w:val="00E36032"/>
    <w:rsid w:val="00E4221F"/>
    <w:rsid w:val="00E45B30"/>
    <w:rsid w:val="00E46025"/>
    <w:rsid w:val="00E50374"/>
    <w:rsid w:val="00E50FF7"/>
    <w:rsid w:val="00E54AF6"/>
    <w:rsid w:val="00E62B92"/>
    <w:rsid w:val="00E64877"/>
    <w:rsid w:val="00E74F2C"/>
    <w:rsid w:val="00E84BC0"/>
    <w:rsid w:val="00EA5C2E"/>
    <w:rsid w:val="00EB4388"/>
    <w:rsid w:val="00EB4CEC"/>
    <w:rsid w:val="00EC39D4"/>
    <w:rsid w:val="00EC3A09"/>
    <w:rsid w:val="00ED326A"/>
    <w:rsid w:val="00EE01F1"/>
    <w:rsid w:val="00EE0C74"/>
    <w:rsid w:val="00EE59DC"/>
    <w:rsid w:val="00EE7A95"/>
    <w:rsid w:val="00EF0823"/>
    <w:rsid w:val="00EF2611"/>
    <w:rsid w:val="00EF6B5F"/>
    <w:rsid w:val="00F05ED5"/>
    <w:rsid w:val="00F1031F"/>
    <w:rsid w:val="00F12A9D"/>
    <w:rsid w:val="00F12AB7"/>
    <w:rsid w:val="00F13AAA"/>
    <w:rsid w:val="00F1488A"/>
    <w:rsid w:val="00F21F53"/>
    <w:rsid w:val="00F25C50"/>
    <w:rsid w:val="00F30E9B"/>
    <w:rsid w:val="00F31147"/>
    <w:rsid w:val="00F42121"/>
    <w:rsid w:val="00F476C6"/>
    <w:rsid w:val="00F51E38"/>
    <w:rsid w:val="00F52796"/>
    <w:rsid w:val="00F56454"/>
    <w:rsid w:val="00F63F17"/>
    <w:rsid w:val="00F677C4"/>
    <w:rsid w:val="00F746E2"/>
    <w:rsid w:val="00F77875"/>
    <w:rsid w:val="00F83DB9"/>
    <w:rsid w:val="00FA2710"/>
    <w:rsid w:val="00FA51AC"/>
    <w:rsid w:val="00FB0CF1"/>
    <w:rsid w:val="00FB24C4"/>
    <w:rsid w:val="00FB3C61"/>
    <w:rsid w:val="00FB5356"/>
    <w:rsid w:val="00FB6108"/>
    <w:rsid w:val="00FB7976"/>
    <w:rsid w:val="00FC5F75"/>
    <w:rsid w:val="00FD64F2"/>
    <w:rsid w:val="00FD71D4"/>
    <w:rsid w:val="00FE3358"/>
    <w:rsid w:val="00FE6043"/>
    <w:rsid w:val="00FE614E"/>
    <w:rsid w:val="00FF5B4E"/>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CE1F0"/>
  <w15:docId w15:val="{ED4E2AF7-2CAD-4D4F-A6F3-6E224358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
    <w:name w:val="Body text_"/>
    <w:link w:val="Bodytext1"/>
    <w:locked/>
    <w:rPr>
      <w:sz w:val="28"/>
      <w:szCs w:val="28"/>
      <w:lang w:bidi="ar-SA"/>
    </w:rPr>
  </w:style>
  <w:style w:type="paragraph" w:customStyle="1" w:styleId="Bodytext1">
    <w:name w:val="Body text1"/>
    <w:basedOn w:val="Normal"/>
    <w:link w:val="Bodytext"/>
    <w:pPr>
      <w:widowControl w:val="0"/>
      <w:shd w:val="clear" w:color="auto" w:fill="FFFFFF"/>
      <w:spacing w:line="240" w:lineRule="atLeast"/>
      <w:jc w:val="both"/>
    </w:pPr>
    <w:rPr>
      <w:sz w:val="28"/>
      <w:szCs w:val="28"/>
    </w:rPr>
  </w:style>
  <w:style w:type="character" w:customStyle="1" w:styleId="Bodytext3">
    <w:name w:val="Body text (3)_"/>
    <w:link w:val="Bodytext30"/>
    <w:locked/>
    <w:rPr>
      <w:b/>
      <w:bCs/>
      <w:sz w:val="26"/>
      <w:szCs w:val="26"/>
      <w:lang w:bidi="ar-SA"/>
    </w:rPr>
  </w:style>
  <w:style w:type="paragraph" w:customStyle="1" w:styleId="Bodytext30">
    <w:name w:val="Body text (3)"/>
    <w:basedOn w:val="Normal"/>
    <w:link w:val="Bodytext3"/>
    <w:pPr>
      <w:widowControl w:val="0"/>
      <w:shd w:val="clear" w:color="auto" w:fill="FFFFFF"/>
      <w:spacing w:before="60" w:line="240" w:lineRule="atLeast"/>
    </w:pPr>
    <w:rPr>
      <w:b/>
      <w:bCs/>
      <w:sz w:val="26"/>
      <w:szCs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
    <w:name w:val="Body text (5)_"/>
    <w:link w:val="Bodytext50"/>
    <w:rsid w:val="0080442A"/>
    <w:rPr>
      <w:noProof/>
      <w:sz w:val="27"/>
      <w:szCs w:val="27"/>
      <w:lang w:bidi="ar-SA"/>
    </w:rPr>
  </w:style>
  <w:style w:type="paragraph" w:customStyle="1" w:styleId="Bodytext50">
    <w:name w:val="Body text (5)"/>
    <w:basedOn w:val="Normal"/>
    <w:link w:val="Bodytext5"/>
    <w:rsid w:val="0080442A"/>
    <w:pPr>
      <w:widowControl w:val="0"/>
      <w:shd w:val="clear" w:color="auto" w:fill="FFFFFF"/>
      <w:spacing w:line="378" w:lineRule="exact"/>
      <w:jc w:val="right"/>
    </w:pPr>
    <w:rPr>
      <w:noProof/>
      <w:sz w:val="27"/>
      <w:szCs w:val="27"/>
    </w:rPr>
  </w:style>
  <w:style w:type="paragraph" w:styleId="BalloonText">
    <w:name w:val="Balloon Text"/>
    <w:basedOn w:val="Normal"/>
    <w:semiHidden/>
    <w:rsid w:val="00284EE9"/>
    <w:rPr>
      <w:rFonts w:ascii="Tahoma" w:hAnsi="Tahoma" w:cs="Tahoma"/>
      <w:sz w:val="16"/>
      <w:szCs w:val="16"/>
    </w:rPr>
  </w:style>
  <w:style w:type="character" w:styleId="Hyperlink">
    <w:name w:val="Hyperlink"/>
    <w:rsid w:val="00284EE9"/>
    <w:rPr>
      <w:color w:val="0000FF"/>
      <w:u w:val="single"/>
    </w:rPr>
  </w:style>
  <w:style w:type="character" w:customStyle="1" w:styleId="Bodytext2">
    <w:name w:val="Body text (2)_"/>
    <w:link w:val="Bodytext21"/>
    <w:uiPriority w:val="99"/>
    <w:locked/>
    <w:rsid w:val="005478A1"/>
    <w:rPr>
      <w:sz w:val="26"/>
      <w:szCs w:val="26"/>
      <w:lang w:bidi="ar-SA"/>
    </w:rPr>
  </w:style>
  <w:style w:type="character" w:customStyle="1" w:styleId="Bodytext20">
    <w:name w:val="Body text (2)"/>
    <w:basedOn w:val="Bodytext2"/>
    <w:rsid w:val="005478A1"/>
    <w:rPr>
      <w:sz w:val="26"/>
      <w:szCs w:val="26"/>
      <w:lang w:bidi="ar-SA"/>
    </w:rPr>
  </w:style>
  <w:style w:type="character" w:customStyle="1" w:styleId="Heading1">
    <w:name w:val="Heading #1_"/>
    <w:link w:val="Heading11"/>
    <w:locked/>
    <w:rsid w:val="005478A1"/>
    <w:rPr>
      <w:b/>
      <w:bCs/>
      <w:sz w:val="26"/>
      <w:szCs w:val="26"/>
      <w:lang w:bidi="ar-SA"/>
    </w:rPr>
  </w:style>
  <w:style w:type="character" w:customStyle="1" w:styleId="Heading10">
    <w:name w:val="Heading #1"/>
    <w:basedOn w:val="Heading1"/>
    <w:rsid w:val="005478A1"/>
    <w:rPr>
      <w:b/>
      <w:bCs/>
      <w:sz w:val="26"/>
      <w:szCs w:val="26"/>
      <w:lang w:bidi="ar-SA"/>
    </w:rPr>
  </w:style>
  <w:style w:type="character" w:customStyle="1" w:styleId="Heading114pt">
    <w:name w:val="Heading #1 + 14 pt"/>
    <w:rsid w:val="005478A1"/>
    <w:rPr>
      <w:b/>
      <w:bCs/>
      <w:sz w:val="28"/>
      <w:szCs w:val="28"/>
      <w:lang w:bidi="ar-SA"/>
    </w:rPr>
  </w:style>
  <w:style w:type="paragraph" w:customStyle="1" w:styleId="Bodytext21">
    <w:name w:val="Body text (2)1"/>
    <w:basedOn w:val="Normal"/>
    <w:link w:val="Bodytext2"/>
    <w:uiPriority w:val="99"/>
    <w:rsid w:val="005478A1"/>
    <w:pPr>
      <w:widowControl w:val="0"/>
      <w:shd w:val="clear" w:color="auto" w:fill="FFFFFF"/>
      <w:spacing w:before="600" w:after="660" w:line="240" w:lineRule="atLeast"/>
    </w:pPr>
    <w:rPr>
      <w:sz w:val="26"/>
      <w:szCs w:val="26"/>
    </w:rPr>
  </w:style>
  <w:style w:type="paragraph" w:customStyle="1" w:styleId="Heading11">
    <w:name w:val="Heading #11"/>
    <w:basedOn w:val="Normal"/>
    <w:link w:val="Heading1"/>
    <w:rsid w:val="005478A1"/>
    <w:pPr>
      <w:widowControl w:val="0"/>
      <w:shd w:val="clear" w:color="auto" w:fill="FFFFFF"/>
      <w:spacing w:before="120" w:after="240" w:line="240" w:lineRule="atLeast"/>
      <w:ind w:firstLine="720"/>
      <w:jc w:val="both"/>
      <w:outlineLvl w:val="0"/>
    </w:pPr>
    <w:rPr>
      <w:b/>
      <w:bCs/>
      <w:sz w:val="26"/>
      <w:szCs w:val="26"/>
    </w:rPr>
  </w:style>
  <w:style w:type="paragraph" w:styleId="ListParagraph">
    <w:name w:val="List Paragraph"/>
    <w:basedOn w:val="Normal"/>
    <w:uiPriority w:val="1"/>
    <w:qFormat/>
    <w:rsid w:val="00F52796"/>
    <w:pPr>
      <w:ind w:left="720"/>
      <w:contextualSpacing/>
    </w:pPr>
  </w:style>
  <w:style w:type="paragraph" w:styleId="Header">
    <w:name w:val="header"/>
    <w:basedOn w:val="Normal"/>
    <w:link w:val="HeaderChar"/>
    <w:uiPriority w:val="99"/>
    <w:unhideWhenUsed/>
    <w:rsid w:val="00735843"/>
    <w:pPr>
      <w:tabs>
        <w:tab w:val="center" w:pos="4680"/>
        <w:tab w:val="right" w:pos="9360"/>
      </w:tabs>
    </w:pPr>
  </w:style>
  <w:style w:type="character" w:customStyle="1" w:styleId="HeaderChar">
    <w:name w:val="Header Char"/>
    <w:basedOn w:val="DefaultParagraphFont"/>
    <w:link w:val="Header"/>
    <w:uiPriority w:val="99"/>
    <w:rsid w:val="00735843"/>
    <w:rPr>
      <w:sz w:val="24"/>
      <w:szCs w:val="24"/>
    </w:rPr>
  </w:style>
  <w:style w:type="paragraph" w:styleId="Footer">
    <w:name w:val="footer"/>
    <w:basedOn w:val="Normal"/>
    <w:link w:val="FooterChar"/>
    <w:unhideWhenUsed/>
    <w:rsid w:val="00735843"/>
    <w:pPr>
      <w:tabs>
        <w:tab w:val="center" w:pos="4680"/>
        <w:tab w:val="right" w:pos="9360"/>
      </w:tabs>
    </w:pPr>
  </w:style>
  <w:style w:type="character" w:customStyle="1" w:styleId="FooterChar">
    <w:name w:val="Footer Char"/>
    <w:basedOn w:val="DefaultParagraphFont"/>
    <w:link w:val="Footer"/>
    <w:rsid w:val="00735843"/>
    <w:rPr>
      <w:sz w:val="24"/>
      <w:szCs w:val="24"/>
    </w:rPr>
  </w:style>
  <w:style w:type="character" w:customStyle="1" w:styleId="Footnote">
    <w:name w:val="Footnote_"/>
    <w:basedOn w:val="DefaultParagraphFont"/>
    <w:link w:val="Footnote0"/>
    <w:uiPriority w:val="99"/>
    <w:rsid w:val="00630195"/>
    <w:rPr>
      <w:shd w:val="clear" w:color="auto" w:fill="FFFFFF"/>
    </w:rPr>
  </w:style>
  <w:style w:type="paragraph" w:customStyle="1" w:styleId="Footnote0">
    <w:name w:val="Footnote"/>
    <w:basedOn w:val="Normal"/>
    <w:link w:val="Footnote"/>
    <w:uiPriority w:val="99"/>
    <w:rsid w:val="00630195"/>
    <w:pPr>
      <w:widowControl w:val="0"/>
      <w:shd w:val="clear" w:color="auto" w:fill="FFFFFF"/>
      <w:spacing w:line="240" w:lineRule="atLeast"/>
    </w:pPr>
    <w:rPr>
      <w:sz w:val="20"/>
      <w:szCs w:val="20"/>
    </w:rPr>
  </w:style>
  <w:style w:type="paragraph" w:styleId="BodyText0">
    <w:name w:val="Body Text"/>
    <w:basedOn w:val="Normal"/>
    <w:link w:val="BodyTextChar"/>
    <w:uiPriority w:val="1"/>
    <w:qFormat/>
    <w:rsid w:val="00D84893"/>
    <w:pPr>
      <w:widowControl w:val="0"/>
      <w:autoSpaceDE w:val="0"/>
      <w:autoSpaceDN w:val="0"/>
      <w:ind w:left="162" w:firstLine="719"/>
      <w:jc w:val="both"/>
    </w:pPr>
    <w:rPr>
      <w:sz w:val="28"/>
      <w:szCs w:val="28"/>
      <w:lang w:val="vi"/>
    </w:rPr>
  </w:style>
  <w:style w:type="character" w:customStyle="1" w:styleId="BodyTextChar">
    <w:name w:val="Body Text Char"/>
    <w:basedOn w:val="DefaultParagraphFont"/>
    <w:link w:val="BodyText0"/>
    <w:uiPriority w:val="1"/>
    <w:rsid w:val="00D84893"/>
    <w:rPr>
      <w:sz w:val="28"/>
      <w:szCs w:val="28"/>
      <w:lang w:val="vi"/>
    </w:rPr>
  </w:style>
  <w:style w:type="paragraph" w:styleId="FootnoteText">
    <w:name w:val="footnote text"/>
    <w:basedOn w:val="Normal"/>
    <w:link w:val="FootnoteTextChar"/>
    <w:semiHidden/>
    <w:unhideWhenUsed/>
    <w:rsid w:val="00737803"/>
    <w:rPr>
      <w:sz w:val="20"/>
      <w:szCs w:val="20"/>
    </w:rPr>
  </w:style>
  <w:style w:type="character" w:customStyle="1" w:styleId="FootnoteTextChar">
    <w:name w:val="Footnote Text Char"/>
    <w:basedOn w:val="DefaultParagraphFont"/>
    <w:link w:val="FootnoteText"/>
    <w:semiHidden/>
    <w:rsid w:val="00737803"/>
  </w:style>
  <w:style w:type="character" w:styleId="FootnoteReference">
    <w:name w:val="footnote reference"/>
    <w:basedOn w:val="DefaultParagraphFont"/>
    <w:semiHidden/>
    <w:unhideWhenUsed/>
    <w:rsid w:val="00737803"/>
    <w:rPr>
      <w:vertAlign w:val="superscript"/>
    </w:rPr>
  </w:style>
  <w:style w:type="paragraph" w:customStyle="1" w:styleId="CharCharChar">
    <w:name w:val="Char Char Char"/>
    <w:basedOn w:val="Normal"/>
    <w:autoRedefine/>
    <w:rsid w:val="00B70B4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nghi-dinh-59-2012-nd-cp-theo-doi-tinh-hinh-thi-hanh-phap-luat-144158.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linh-vuc-khac/nghi-dinh-59-2012-nd-cp-theo-doi-tinh-hinh-thi-hanh-phap-luat-144158.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linh-vuc-khac/nghi-dinh-59-2012-nd-cp-theo-doi-tinh-hinh-thi-hanh-phap-luat-144158.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bo-may-hanh-chinh/nghi-dinh-32-2020-nd-cp-sua-doi-nghi-dinh-59-2012-nd-cp-theo-doi-tinh-hinh-thi-hanh-phap-luat-436251.aspx" TargetMode="External"/><Relationship Id="rId4" Type="http://schemas.openxmlformats.org/officeDocument/2006/relationships/settings" Target="settings.xml"/><Relationship Id="rId9" Type="http://schemas.openxmlformats.org/officeDocument/2006/relationships/hyperlink" Target="https://thuvienphapluat.vn/van-ban/linh-vuc-khac/nghi-dinh-59-2012-nd-cp-theo-doi-tinh-hinh-thi-hanh-phap-luat-144158.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66D6D-D0FD-4575-8D17-33A433AA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vt:lpstr>
    </vt:vector>
  </TitlesOfParts>
  <Company>&lt;egyptian hak&gt;</Company>
  <LinksUpToDate>false</LinksUpToDate>
  <CharactersWithSpaces>8392</CharactersWithSpaces>
  <SharedDoc>false</SharedDoc>
  <HLinks>
    <vt:vector size="6" baseType="variant">
      <vt:variant>
        <vt:i4>5701730</vt:i4>
      </vt:variant>
      <vt:variant>
        <vt:i4>0</vt:i4>
      </vt:variant>
      <vt:variant>
        <vt:i4>0</vt:i4>
      </vt:variant>
      <vt:variant>
        <vt:i4>5</vt:i4>
      </vt:variant>
      <vt:variant>
        <vt:lpwstr>mailto:lthungcl.dongthap@moet.edu.vn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TUONG VY</dc:creator>
  <cp:lastModifiedBy>USER</cp:lastModifiedBy>
  <cp:revision>2</cp:revision>
  <cp:lastPrinted>2018-10-08T09:09:00Z</cp:lastPrinted>
  <dcterms:created xsi:type="dcterms:W3CDTF">2023-11-08T02:28:00Z</dcterms:created>
  <dcterms:modified xsi:type="dcterms:W3CDTF">2023-11-08T02:28:00Z</dcterms:modified>
</cp:coreProperties>
</file>