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61"/>
        <w:tblW w:w="9108" w:type="dxa"/>
        <w:tblLook w:val="01E0" w:firstRow="1" w:lastRow="1" w:firstColumn="1" w:lastColumn="1" w:noHBand="0" w:noVBand="0"/>
      </w:tblPr>
      <w:tblGrid>
        <w:gridCol w:w="3708"/>
        <w:gridCol w:w="5400"/>
      </w:tblGrid>
      <w:tr w:rsidR="00044925" w:rsidRPr="002F12A2" w14:paraId="6780D298" w14:textId="77777777" w:rsidTr="004068D3">
        <w:tc>
          <w:tcPr>
            <w:tcW w:w="3708" w:type="dxa"/>
          </w:tcPr>
          <w:p w14:paraId="270BA89A" w14:textId="77777777" w:rsidR="00044925" w:rsidRPr="002F12A2" w:rsidRDefault="00044925" w:rsidP="004068D3">
            <w:pPr>
              <w:jc w:val="center"/>
              <w:rPr>
                <w:color w:val="000000"/>
              </w:rPr>
            </w:pPr>
            <w:bookmarkStart w:id="0" w:name="chuong_pl_1_name"/>
            <w:r w:rsidRPr="002F12A2">
              <w:rPr>
                <w:color w:val="000000"/>
              </w:rPr>
              <w:t>UBND HUYỆN TÂN HỒNG</w:t>
            </w:r>
          </w:p>
        </w:tc>
        <w:tc>
          <w:tcPr>
            <w:tcW w:w="5400" w:type="dxa"/>
          </w:tcPr>
          <w:p w14:paraId="054FF544" w14:textId="77777777" w:rsidR="00044925" w:rsidRPr="002F12A2" w:rsidRDefault="00044925" w:rsidP="004068D3">
            <w:pPr>
              <w:rPr>
                <w:b/>
                <w:color w:val="000000"/>
              </w:rPr>
            </w:pPr>
            <w:r w:rsidRPr="002F12A2">
              <w:rPr>
                <w:b/>
                <w:color w:val="000000"/>
              </w:rPr>
              <w:t>CỘNG HÒA XÃ HỘI CHỦ NGHĨA VIỆT NAM</w:t>
            </w:r>
          </w:p>
        </w:tc>
      </w:tr>
      <w:tr w:rsidR="00044925" w:rsidRPr="002F12A2" w14:paraId="69B9F336" w14:textId="77777777" w:rsidTr="004068D3">
        <w:tc>
          <w:tcPr>
            <w:tcW w:w="3708" w:type="dxa"/>
          </w:tcPr>
          <w:p w14:paraId="541C0774" w14:textId="77777777" w:rsidR="00044925" w:rsidRPr="002F12A2" w:rsidRDefault="00044925" w:rsidP="004068D3">
            <w:pPr>
              <w:jc w:val="center"/>
              <w:rPr>
                <w:b/>
                <w:color w:val="000000"/>
              </w:rPr>
            </w:pPr>
            <w:r w:rsidRPr="002F12A2">
              <w:rPr>
                <w:b/>
                <w:color w:val="000000"/>
              </w:rPr>
              <w:t>TRƯỜNG TH TÂN THÀNH B2</w:t>
            </w:r>
          </w:p>
        </w:tc>
        <w:tc>
          <w:tcPr>
            <w:tcW w:w="5400" w:type="dxa"/>
          </w:tcPr>
          <w:p w14:paraId="5256DF1B" w14:textId="77777777" w:rsidR="00044925" w:rsidRPr="002F12A2" w:rsidRDefault="00044925" w:rsidP="004068D3">
            <w:pPr>
              <w:jc w:val="center"/>
              <w:rPr>
                <w:b/>
                <w:color w:val="000000"/>
                <w:sz w:val="26"/>
                <w:szCs w:val="26"/>
              </w:rPr>
            </w:pPr>
            <w:r w:rsidRPr="002F12A2">
              <w:rPr>
                <w:b/>
                <w:bCs/>
                <w:color w:val="000000"/>
                <w:sz w:val="26"/>
                <w:szCs w:val="26"/>
              </w:rPr>
              <w:t>Độc lập - Tự do - Hạnh phúc</w:t>
            </w:r>
          </w:p>
        </w:tc>
      </w:tr>
      <w:tr w:rsidR="00044925" w:rsidRPr="002F12A2" w14:paraId="7E6AA36E" w14:textId="77777777" w:rsidTr="004068D3">
        <w:tc>
          <w:tcPr>
            <w:tcW w:w="3708" w:type="dxa"/>
          </w:tcPr>
          <w:p w14:paraId="1DB447BE" w14:textId="40D76732" w:rsidR="00044925" w:rsidRPr="002F12A2" w:rsidRDefault="00044925" w:rsidP="004068D3">
            <w:pPr>
              <w:jc w:val="center"/>
              <w:rPr>
                <w:b/>
                <w:color w:val="000000"/>
              </w:rPr>
            </w:pPr>
            <w:r w:rsidRPr="002F12A2">
              <w:rPr>
                <w:noProof/>
                <w:color w:val="000000"/>
              </w:rPr>
              <mc:AlternateContent>
                <mc:Choice Requires="wps">
                  <w:drawing>
                    <wp:anchor distT="4294967295" distB="4294967295" distL="114300" distR="114300" simplePos="0" relativeHeight="251661312" behindDoc="0" locked="0" layoutInCell="1" allowOverlap="1" wp14:anchorId="310D5B45" wp14:editId="48AC69CD">
                      <wp:simplePos x="0" y="0"/>
                      <wp:positionH relativeFrom="column">
                        <wp:posOffset>827405</wp:posOffset>
                      </wp:positionH>
                      <wp:positionV relativeFrom="paragraph">
                        <wp:posOffset>8254</wp:posOffset>
                      </wp:positionV>
                      <wp:extent cx="514985" cy="0"/>
                      <wp:effectExtent l="0" t="0" r="3746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FB82A"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5pt,.65pt" to="105.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q4PHA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" strokeweight=".25pt"/>
                  </w:pict>
                </mc:Fallback>
              </mc:AlternateContent>
            </w:r>
          </w:p>
        </w:tc>
        <w:tc>
          <w:tcPr>
            <w:tcW w:w="5400" w:type="dxa"/>
          </w:tcPr>
          <w:p w14:paraId="283117CC" w14:textId="13166E06" w:rsidR="00044925" w:rsidRPr="002F12A2" w:rsidRDefault="00044925" w:rsidP="004068D3">
            <w:pPr>
              <w:jc w:val="center"/>
              <w:rPr>
                <w:bCs/>
                <w:color w:val="000000"/>
              </w:rPr>
            </w:pPr>
            <w:r w:rsidRPr="002F12A2">
              <w:rPr>
                <w:bCs/>
                <w:noProof/>
                <w:color w:val="000000"/>
              </w:rPr>
              <mc:AlternateContent>
                <mc:Choice Requires="wps">
                  <w:drawing>
                    <wp:anchor distT="0" distB="0" distL="114300" distR="114300" simplePos="0" relativeHeight="251662336" behindDoc="0" locked="0" layoutInCell="1" allowOverlap="1" wp14:anchorId="687336D6" wp14:editId="1963BA89">
                      <wp:simplePos x="0" y="0"/>
                      <wp:positionH relativeFrom="column">
                        <wp:posOffset>614045</wp:posOffset>
                      </wp:positionH>
                      <wp:positionV relativeFrom="paragraph">
                        <wp:posOffset>8255</wp:posOffset>
                      </wp:positionV>
                      <wp:extent cx="2171700" cy="0"/>
                      <wp:effectExtent l="10160" t="11430" r="8890"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582FD"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65pt" to="21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PYHw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"/>
                  </w:pict>
                </mc:Fallback>
              </mc:AlternateContent>
            </w:r>
          </w:p>
        </w:tc>
      </w:tr>
      <w:tr w:rsidR="00044925" w:rsidRPr="002F12A2" w14:paraId="7CAD763B" w14:textId="77777777" w:rsidTr="004068D3">
        <w:tc>
          <w:tcPr>
            <w:tcW w:w="3708" w:type="dxa"/>
          </w:tcPr>
          <w:p w14:paraId="5C0CA740" w14:textId="1F71A747" w:rsidR="00044925" w:rsidRPr="002F12A2" w:rsidRDefault="00044925" w:rsidP="004068D3">
            <w:pPr>
              <w:jc w:val="center"/>
              <w:rPr>
                <w:color w:val="000000"/>
              </w:rPr>
            </w:pPr>
            <w:r w:rsidRPr="002F12A2">
              <w:rPr>
                <w:color w:val="000000"/>
              </w:rPr>
              <w:t xml:space="preserve">Số:      </w:t>
            </w:r>
            <w:r>
              <w:rPr>
                <w:color w:val="000000"/>
              </w:rPr>
              <w:t xml:space="preserve">   </w:t>
            </w:r>
            <w:r w:rsidR="00E13D85">
              <w:rPr>
                <w:color w:val="000000"/>
              </w:rPr>
              <w:t>218</w:t>
            </w:r>
            <w:r w:rsidRPr="002F12A2">
              <w:rPr>
                <w:color w:val="000000"/>
              </w:rPr>
              <w:t xml:space="preserve"> /QĐ –THTTB2</w:t>
            </w:r>
          </w:p>
        </w:tc>
        <w:tc>
          <w:tcPr>
            <w:tcW w:w="5400" w:type="dxa"/>
          </w:tcPr>
          <w:p w14:paraId="6C79187D" w14:textId="4C5DA803" w:rsidR="00044925" w:rsidRPr="002F12A2" w:rsidRDefault="00EB416D" w:rsidP="004068D3">
            <w:pPr>
              <w:jc w:val="right"/>
              <w:rPr>
                <w:bCs/>
                <w:color w:val="000000"/>
              </w:rPr>
            </w:pPr>
            <w:r>
              <w:rPr>
                <w:i/>
                <w:color w:val="000000"/>
              </w:rPr>
              <w:t>Tân Hồng, ngày 12</w:t>
            </w:r>
            <w:bookmarkStart w:id="1" w:name="_GoBack"/>
            <w:bookmarkEnd w:id="1"/>
            <w:r w:rsidR="00044925" w:rsidRPr="002F12A2">
              <w:rPr>
                <w:i/>
                <w:color w:val="000000"/>
              </w:rPr>
              <w:t xml:space="preserve">  tháng  10  năm 2023</w:t>
            </w:r>
          </w:p>
        </w:tc>
      </w:tr>
    </w:tbl>
    <w:p w14:paraId="6C6F1106" w14:textId="77777777" w:rsidR="00044925" w:rsidRDefault="00044925" w:rsidP="00044925">
      <w:pPr>
        <w:jc w:val="center"/>
        <w:rPr>
          <w:b/>
          <w:bCs/>
          <w:sz w:val="28"/>
          <w:szCs w:val="28"/>
        </w:rPr>
      </w:pPr>
    </w:p>
    <w:p w14:paraId="7414CE93" w14:textId="49661637" w:rsidR="00BB38CA" w:rsidRPr="00361FC0" w:rsidRDefault="00BB38CA" w:rsidP="00044925">
      <w:pPr>
        <w:jc w:val="center"/>
        <w:rPr>
          <w:sz w:val="28"/>
          <w:szCs w:val="28"/>
        </w:rPr>
      </w:pPr>
      <w:r w:rsidRPr="00361FC0">
        <w:rPr>
          <w:b/>
          <w:bCs/>
          <w:sz w:val="28"/>
          <w:szCs w:val="28"/>
        </w:rPr>
        <w:t>QUYẾT ĐỊNH</w:t>
      </w:r>
      <w:bookmarkEnd w:id="0"/>
    </w:p>
    <w:p w14:paraId="5D45C2B4" w14:textId="5E4D4BE4" w:rsidR="00BB38CA" w:rsidRDefault="00044925" w:rsidP="00044925">
      <w:pPr>
        <w:jc w:val="center"/>
        <w:rPr>
          <w:b/>
          <w:bCs/>
          <w:sz w:val="28"/>
          <w:szCs w:val="28"/>
        </w:rPr>
      </w:pPr>
      <w:bookmarkStart w:id="2" w:name="chuong_pl_1_name_name"/>
      <w:r>
        <w:rPr>
          <w:b/>
          <w:bCs/>
          <w:sz w:val="28"/>
          <w:szCs w:val="28"/>
        </w:rPr>
        <w:t xml:space="preserve">Về việc kiểm tra nội bộ </w:t>
      </w:r>
      <w:r w:rsidR="008E3FF5">
        <w:rPr>
          <w:b/>
          <w:bCs/>
          <w:sz w:val="28"/>
          <w:szCs w:val="28"/>
        </w:rPr>
        <w:t xml:space="preserve">tháng 10 </w:t>
      </w:r>
      <w:r>
        <w:rPr>
          <w:b/>
          <w:bCs/>
          <w:sz w:val="28"/>
          <w:szCs w:val="28"/>
        </w:rPr>
        <w:t>. Năm học 2023 -2024</w:t>
      </w:r>
      <w:bookmarkEnd w:id="2"/>
    </w:p>
    <w:p w14:paraId="14D4A2A3" w14:textId="77777777" w:rsidR="00044925" w:rsidRDefault="00044925" w:rsidP="00044925">
      <w:pPr>
        <w:jc w:val="center"/>
        <w:rPr>
          <w:b/>
          <w:bCs/>
          <w:sz w:val="28"/>
          <w:szCs w:val="28"/>
        </w:rPr>
      </w:pPr>
    </w:p>
    <w:p w14:paraId="542A86EB" w14:textId="77777777" w:rsidR="00044925" w:rsidRPr="002F12A2" w:rsidRDefault="00044925" w:rsidP="00044925">
      <w:pPr>
        <w:ind w:firstLine="720"/>
        <w:jc w:val="center"/>
        <w:rPr>
          <w:b/>
          <w:bCs/>
          <w:color w:val="000000"/>
          <w:sz w:val="28"/>
          <w:szCs w:val="28"/>
        </w:rPr>
      </w:pPr>
      <w:r w:rsidRPr="002F12A2">
        <w:rPr>
          <w:b/>
          <w:bCs/>
          <w:color w:val="000000"/>
          <w:sz w:val="28"/>
          <w:szCs w:val="28"/>
        </w:rPr>
        <w:t>HIỆU TRƯỞNG TRƯỜNG TIỂU HỌC TÂN THÀNH B2</w:t>
      </w:r>
    </w:p>
    <w:p w14:paraId="7E86BA69" w14:textId="77777777" w:rsidR="00044925" w:rsidRPr="002F12A2" w:rsidRDefault="00044925" w:rsidP="00044925">
      <w:pPr>
        <w:ind w:firstLine="720"/>
        <w:jc w:val="center"/>
        <w:rPr>
          <w:b/>
          <w:bCs/>
          <w:color w:val="000000"/>
          <w:sz w:val="26"/>
          <w:szCs w:val="26"/>
        </w:rPr>
      </w:pPr>
    </w:p>
    <w:p w14:paraId="11AA5492" w14:textId="77777777" w:rsidR="00044925" w:rsidRPr="002F12A2" w:rsidRDefault="00044925" w:rsidP="00044925">
      <w:pPr>
        <w:ind w:right="23" w:firstLine="720"/>
        <w:jc w:val="both"/>
        <w:rPr>
          <w:i/>
          <w:color w:val="000000"/>
          <w:sz w:val="28"/>
        </w:rPr>
      </w:pPr>
      <w:r w:rsidRPr="002F12A2">
        <w:rPr>
          <w:i/>
          <w:color w:val="000000"/>
          <w:sz w:val="28"/>
        </w:rPr>
        <w:t>Căn cứ Thông tư số 28/2020/TT-BGDĐT ngày 04 tháng 9 năm 2020 của Bộ Giáo dục và Đào tạo Ban hành Điều lệ trường tiểu học;</w:t>
      </w:r>
    </w:p>
    <w:p w14:paraId="4E7B136B" w14:textId="77777777" w:rsidR="00044925" w:rsidRPr="002F12A2" w:rsidRDefault="00044925" w:rsidP="00044925">
      <w:pPr>
        <w:ind w:right="23" w:firstLine="720"/>
        <w:jc w:val="both"/>
        <w:rPr>
          <w:i/>
          <w:color w:val="000000"/>
          <w:sz w:val="28"/>
        </w:rPr>
      </w:pPr>
      <w:r w:rsidRPr="002F12A2">
        <w:rPr>
          <w:i/>
          <w:color w:val="000000"/>
          <w:sz w:val="28"/>
        </w:rPr>
        <w:t>Căn cứ Thông tư số 03/2021/TT-BGDĐT ngày 30 tháng 3 năm 2021 của Bộ Giáo dục và Đào tạo Ban hành Quy định về quản lý và tổ chức dạy học trực tuyến trong cơ sở giáo dục phổ thông và cơ sở giáo dục thường xuyên;</w:t>
      </w:r>
    </w:p>
    <w:p w14:paraId="62A4DA6B" w14:textId="77777777" w:rsidR="00044925" w:rsidRPr="002F12A2" w:rsidRDefault="00044925" w:rsidP="00044925">
      <w:pPr>
        <w:ind w:right="23" w:firstLine="720"/>
        <w:jc w:val="both"/>
        <w:rPr>
          <w:i/>
          <w:color w:val="000000"/>
          <w:sz w:val="28"/>
        </w:rPr>
      </w:pPr>
      <w:r w:rsidRPr="002F12A2">
        <w:rPr>
          <w:i/>
          <w:color w:val="000000"/>
          <w:sz w:val="28"/>
        </w:rPr>
        <w:t>Căn cứ Quyết định số 16/2019/QĐ-UBND ngày 15/08/2019 của Uỷ ban nhân dân tỉnh Đồng Tháp về việc ban hành Ban hành quy định phân cấp, phân công về quản lý tổ chức bộ máy và cán bộ, công chức, viên chức, người lao động trong cơ quan hành chính, đơn vị sự nghiệp công lập, các hội trên địa bàn tỉnh Đồng Tháp;</w:t>
      </w:r>
    </w:p>
    <w:p w14:paraId="2B4C40E8" w14:textId="6735A228" w:rsidR="00044925" w:rsidRPr="00044925" w:rsidRDefault="00044925" w:rsidP="00044925">
      <w:pPr>
        <w:ind w:right="23" w:firstLine="720"/>
        <w:jc w:val="both"/>
        <w:rPr>
          <w:i/>
          <w:color w:val="000000"/>
          <w:sz w:val="28"/>
        </w:rPr>
      </w:pPr>
      <w:r w:rsidRPr="002F12A2">
        <w:rPr>
          <w:i/>
          <w:color w:val="000000"/>
          <w:sz w:val="28"/>
        </w:rPr>
        <w:t>Căn cứ Quyết định số 176/QĐ-UBND-TL ngày 28 tháng 12 năm 2006 của UBND huyện Tân Hồng về việc thành lập trường Tiểu học Tân Thành B2;</w:t>
      </w:r>
    </w:p>
    <w:p w14:paraId="29773960" w14:textId="0F9AC435" w:rsidR="00044925" w:rsidRDefault="00044925" w:rsidP="00044925">
      <w:pPr>
        <w:ind w:right="23" w:firstLine="720"/>
        <w:jc w:val="both"/>
        <w:rPr>
          <w:i/>
          <w:color w:val="000000"/>
          <w:sz w:val="28"/>
        </w:rPr>
      </w:pPr>
      <w:r w:rsidRPr="002F12A2">
        <w:rPr>
          <w:i/>
          <w:color w:val="000000"/>
          <w:sz w:val="28"/>
        </w:rPr>
        <w:t>Căn cứ theo yêu cầu thực hiện nhiệm vụ của nhà trường.</w:t>
      </w:r>
    </w:p>
    <w:p w14:paraId="3F65D968" w14:textId="441BFB55" w:rsidR="00044925" w:rsidRPr="002F12A2" w:rsidRDefault="00044925" w:rsidP="00044925">
      <w:pPr>
        <w:ind w:right="23" w:firstLine="720"/>
        <w:jc w:val="both"/>
        <w:rPr>
          <w:i/>
          <w:color w:val="000000"/>
          <w:sz w:val="28"/>
        </w:rPr>
      </w:pPr>
      <w:r>
        <w:rPr>
          <w:i/>
          <w:color w:val="000000"/>
          <w:sz w:val="28"/>
        </w:rPr>
        <w:t xml:space="preserve">Thực hiện </w:t>
      </w:r>
      <w:r>
        <w:rPr>
          <w:bCs/>
          <w:i/>
          <w:iCs/>
          <w:sz w:val="28"/>
          <w:szCs w:val="28"/>
        </w:rPr>
        <w:t>Quyết định số 195/QĐ-THTTB2, ngày 28 tháng 9 năm 2023 của Trường Tiểu học Tân Thành B2 về việc ban hành kiểm tra nội bộ năm học 2023 2024;</w:t>
      </w:r>
    </w:p>
    <w:p w14:paraId="78BA1E16" w14:textId="274D7F86" w:rsidR="00BB38CA" w:rsidRPr="00044925" w:rsidRDefault="00044925" w:rsidP="00CA2892">
      <w:pPr>
        <w:spacing w:before="120" w:after="120"/>
        <w:ind w:firstLine="720"/>
        <w:rPr>
          <w:i/>
          <w:sz w:val="28"/>
          <w:szCs w:val="28"/>
        </w:rPr>
      </w:pPr>
      <w:r w:rsidRPr="00044925">
        <w:rPr>
          <w:i/>
          <w:sz w:val="28"/>
          <w:szCs w:val="28"/>
        </w:rPr>
        <w:t>Theo đề nghị của bộ phận chuyên môn</w:t>
      </w:r>
    </w:p>
    <w:p w14:paraId="172124EF" w14:textId="77777777" w:rsidR="00BB38CA" w:rsidRPr="00361FC0" w:rsidRDefault="00BB38CA">
      <w:pPr>
        <w:spacing w:before="120" w:after="100" w:afterAutospacing="1"/>
        <w:jc w:val="center"/>
        <w:rPr>
          <w:sz w:val="28"/>
          <w:szCs w:val="28"/>
        </w:rPr>
      </w:pPr>
      <w:r w:rsidRPr="00361FC0">
        <w:rPr>
          <w:b/>
          <w:bCs/>
          <w:sz w:val="28"/>
          <w:szCs w:val="28"/>
        </w:rPr>
        <w:t>QUYẾT ĐỊNH:</w:t>
      </w:r>
    </w:p>
    <w:p w14:paraId="6D92B0E0" w14:textId="54FAE411" w:rsidR="00BB38CA" w:rsidRDefault="00BB38CA" w:rsidP="00CA2892">
      <w:pPr>
        <w:spacing w:before="120" w:after="120"/>
        <w:ind w:firstLine="720"/>
        <w:jc w:val="both"/>
        <w:rPr>
          <w:sz w:val="28"/>
          <w:szCs w:val="28"/>
        </w:rPr>
      </w:pPr>
      <w:r w:rsidRPr="00361FC0">
        <w:rPr>
          <w:b/>
          <w:bCs/>
          <w:sz w:val="28"/>
          <w:szCs w:val="28"/>
        </w:rPr>
        <w:t>Điều 1.</w:t>
      </w:r>
      <w:r w:rsidRPr="00361FC0">
        <w:rPr>
          <w:sz w:val="28"/>
          <w:szCs w:val="28"/>
        </w:rPr>
        <w:t xml:space="preserve"> Kiểm tra</w:t>
      </w:r>
      <w:r w:rsidR="000324CB">
        <w:rPr>
          <w:sz w:val="28"/>
          <w:szCs w:val="28"/>
        </w:rPr>
        <w:t xml:space="preserve"> các nội dung như sau.</w:t>
      </w:r>
    </w:p>
    <w:p w14:paraId="380C3D8A" w14:textId="3E81030F" w:rsidR="000324CB" w:rsidRPr="00B13C3D" w:rsidRDefault="008E3FF5" w:rsidP="00CA2892">
      <w:pPr>
        <w:spacing w:before="120" w:after="120"/>
        <w:ind w:firstLine="720"/>
        <w:jc w:val="both"/>
        <w:rPr>
          <w:sz w:val="28"/>
          <w:szCs w:val="28"/>
          <w:lang w:val="pt-BR"/>
        </w:rPr>
      </w:pPr>
      <w:r>
        <w:rPr>
          <w:sz w:val="28"/>
          <w:szCs w:val="28"/>
          <w:lang w:val="pt-BR"/>
        </w:rPr>
        <w:t>1</w:t>
      </w:r>
      <w:r w:rsidR="000C27AE" w:rsidRPr="00B13C3D">
        <w:rPr>
          <w:sz w:val="28"/>
          <w:szCs w:val="28"/>
          <w:lang w:val="pt-BR"/>
        </w:rPr>
        <w:t>.</w:t>
      </w:r>
      <w:r w:rsidR="00ED25CE" w:rsidRPr="00B13C3D">
        <w:rPr>
          <w:sz w:val="28"/>
          <w:szCs w:val="28"/>
          <w:lang w:val="pt-BR"/>
        </w:rPr>
        <w:t xml:space="preserve"> </w:t>
      </w:r>
      <w:r w:rsidR="000C27AE" w:rsidRPr="00B13C3D">
        <w:rPr>
          <w:sz w:val="28"/>
          <w:szCs w:val="28"/>
          <w:lang w:val="pt-BR"/>
        </w:rPr>
        <w:t>Kiểm tra nền nếp học tập, rèn luyện của học</w:t>
      </w:r>
      <w:r w:rsidR="000C27AE" w:rsidRPr="00B13C3D">
        <w:rPr>
          <w:spacing w:val="-10"/>
          <w:sz w:val="28"/>
          <w:szCs w:val="28"/>
          <w:lang w:val="pt-BR"/>
        </w:rPr>
        <w:t xml:space="preserve"> </w:t>
      </w:r>
      <w:r w:rsidR="000C27AE" w:rsidRPr="00B13C3D">
        <w:rPr>
          <w:sz w:val="28"/>
          <w:szCs w:val="28"/>
          <w:lang w:val="pt-BR"/>
        </w:rPr>
        <w:t>sinh</w:t>
      </w:r>
      <w:r w:rsidR="004010B7">
        <w:rPr>
          <w:sz w:val="28"/>
          <w:szCs w:val="28"/>
          <w:lang w:val="pt-BR"/>
        </w:rPr>
        <w:t xml:space="preserve"> ( 12 giáo viên chủ nhiệm lớp)</w:t>
      </w:r>
    </w:p>
    <w:p w14:paraId="53D87AD9" w14:textId="3871069C" w:rsidR="00B13C3D" w:rsidRPr="00B13C3D" w:rsidRDefault="008E3FF5" w:rsidP="00B13C3D">
      <w:pPr>
        <w:spacing w:before="120" w:after="120"/>
        <w:ind w:firstLine="720"/>
        <w:jc w:val="both"/>
        <w:rPr>
          <w:sz w:val="28"/>
          <w:szCs w:val="28"/>
          <w:lang w:val="pt-BR"/>
        </w:rPr>
      </w:pPr>
      <w:r>
        <w:rPr>
          <w:sz w:val="28"/>
          <w:szCs w:val="28"/>
          <w:lang w:val="pt-BR"/>
        </w:rPr>
        <w:t>2</w:t>
      </w:r>
      <w:r w:rsidR="000C27AE" w:rsidRPr="00B13C3D">
        <w:rPr>
          <w:sz w:val="28"/>
          <w:szCs w:val="28"/>
          <w:lang w:val="pt-BR"/>
        </w:rPr>
        <w:t>.</w:t>
      </w:r>
      <w:r w:rsidR="00ED25CE" w:rsidRPr="00B13C3D">
        <w:rPr>
          <w:sz w:val="28"/>
          <w:szCs w:val="28"/>
          <w:lang w:val="pt-BR"/>
        </w:rPr>
        <w:t xml:space="preserve"> </w:t>
      </w:r>
      <w:r w:rsidR="000C27AE" w:rsidRPr="00B13C3D">
        <w:rPr>
          <w:sz w:val="28"/>
          <w:szCs w:val="28"/>
          <w:lang w:val="pt-BR"/>
        </w:rPr>
        <w:t>Hoạt động của các tổ chuyên môn, thư viện, thiết</w:t>
      </w:r>
      <w:r w:rsidR="000C27AE" w:rsidRPr="00B13C3D">
        <w:rPr>
          <w:spacing w:val="-11"/>
          <w:sz w:val="28"/>
          <w:szCs w:val="28"/>
          <w:lang w:val="pt-BR"/>
        </w:rPr>
        <w:t xml:space="preserve"> </w:t>
      </w:r>
      <w:r w:rsidR="000C27AE" w:rsidRPr="00B13C3D">
        <w:rPr>
          <w:sz w:val="28"/>
          <w:szCs w:val="28"/>
          <w:lang w:val="pt-BR"/>
        </w:rPr>
        <w:t>bị</w:t>
      </w:r>
      <w:r w:rsidR="004010B7">
        <w:rPr>
          <w:sz w:val="28"/>
          <w:szCs w:val="28"/>
          <w:lang w:val="pt-BR"/>
        </w:rPr>
        <w:t xml:space="preserve"> (kiểm tra 2 tổ trưởng: Tổ 1,2 và 3,4)</w:t>
      </w:r>
    </w:p>
    <w:p w14:paraId="6FB8DE52" w14:textId="1D7F5DF3" w:rsidR="002B3CD9" w:rsidRPr="002B3CD9" w:rsidRDefault="002B3CD9" w:rsidP="00B13C3D">
      <w:pPr>
        <w:spacing w:before="120" w:after="120"/>
        <w:ind w:firstLine="720"/>
        <w:jc w:val="both"/>
        <w:rPr>
          <w:i/>
          <w:sz w:val="28"/>
          <w:szCs w:val="28"/>
          <w:lang w:val="pt-BR"/>
        </w:rPr>
      </w:pPr>
      <w:r w:rsidRPr="002B3CD9">
        <w:rPr>
          <w:i/>
          <w:sz w:val="28"/>
          <w:szCs w:val="28"/>
        </w:rPr>
        <w:t>* Tùy đối tượng người được kiểm tra mà ban kiểm tra nội bộ quyết định các nội dung kiểm tra cho phù hợp.</w:t>
      </w:r>
    </w:p>
    <w:p w14:paraId="2F98693A" w14:textId="20E04C95" w:rsidR="00BB38CA" w:rsidRPr="00B13C3D" w:rsidRDefault="00BB38CA" w:rsidP="00CA2892">
      <w:pPr>
        <w:spacing w:before="120" w:after="120"/>
        <w:ind w:firstLine="720"/>
        <w:jc w:val="both"/>
        <w:rPr>
          <w:sz w:val="28"/>
          <w:szCs w:val="28"/>
        </w:rPr>
      </w:pPr>
      <w:r w:rsidRPr="00B13C3D">
        <w:rPr>
          <w:sz w:val="28"/>
          <w:szCs w:val="28"/>
        </w:rPr>
        <w:t>T</w:t>
      </w:r>
      <w:r w:rsidR="00682EDE" w:rsidRPr="00B13C3D">
        <w:rPr>
          <w:sz w:val="28"/>
          <w:szCs w:val="28"/>
        </w:rPr>
        <w:t xml:space="preserve">hời kỳ kiểm tra: </w:t>
      </w:r>
      <w:r w:rsidR="00B21A58">
        <w:rPr>
          <w:sz w:val="28"/>
          <w:szCs w:val="28"/>
        </w:rPr>
        <w:t>từ ngày 15 tháng 10 năm 2023 đến 31 tháng 10</w:t>
      </w:r>
      <w:r w:rsidR="00044925" w:rsidRPr="00B13C3D">
        <w:rPr>
          <w:sz w:val="28"/>
          <w:szCs w:val="28"/>
        </w:rPr>
        <w:t xml:space="preserve"> năm 2023.</w:t>
      </w:r>
    </w:p>
    <w:p w14:paraId="0509A69F" w14:textId="788B9989" w:rsidR="00BB38CA" w:rsidRPr="00361FC0" w:rsidRDefault="00044925" w:rsidP="00CA2892">
      <w:pPr>
        <w:spacing w:before="120" w:after="120"/>
        <w:ind w:firstLine="720"/>
        <w:jc w:val="both"/>
        <w:rPr>
          <w:sz w:val="28"/>
          <w:szCs w:val="28"/>
        </w:rPr>
      </w:pPr>
      <w:r>
        <w:rPr>
          <w:sz w:val="28"/>
          <w:szCs w:val="28"/>
        </w:rPr>
        <w:t>Thời hạn kiểm tra: 0,5 ngày làm việc cho mỗi giáo viên.</w:t>
      </w:r>
    </w:p>
    <w:p w14:paraId="5E49DF5A" w14:textId="60E91AC4" w:rsidR="00BB38CA" w:rsidRPr="00361FC0" w:rsidRDefault="00BB38CA" w:rsidP="00CA2892">
      <w:pPr>
        <w:spacing w:before="120" w:after="120"/>
        <w:ind w:firstLine="720"/>
        <w:jc w:val="both"/>
        <w:rPr>
          <w:sz w:val="28"/>
          <w:szCs w:val="28"/>
        </w:rPr>
      </w:pPr>
      <w:r w:rsidRPr="00361FC0">
        <w:rPr>
          <w:b/>
          <w:bCs/>
          <w:sz w:val="28"/>
          <w:szCs w:val="28"/>
        </w:rPr>
        <w:t>Điều 2.</w:t>
      </w:r>
      <w:r w:rsidRPr="00361FC0">
        <w:rPr>
          <w:sz w:val="28"/>
          <w:szCs w:val="28"/>
        </w:rPr>
        <w:t xml:space="preserve"> Thành lập Đoàn </w:t>
      </w:r>
      <w:r w:rsidR="00FC78CA" w:rsidRPr="00361FC0">
        <w:rPr>
          <w:sz w:val="28"/>
          <w:szCs w:val="28"/>
        </w:rPr>
        <w:t xml:space="preserve">(ban) </w:t>
      </w:r>
      <w:r w:rsidRPr="00361FC0">
        <w:rPr>
          <w:sz w:val="28"/>
          <w:szCs w:val="28"/>
        </w:rPr>
        <w:t>kiểm tra gồm các ông (bà) có tên sau đây:</w:t>
      </w:r>
    </w:p>
    <w:p w14:paraId="530A655F" w14:textId="03504DE7" w:rsidR="00BB38CA" w:rsidRPr="00361FC0" w:rsidRDefault="000C27AE" w:rsidP="00CA2892">
      <w:pPr>
        <w:spacing w:before="120" w:after="120"/>
        <w:ind w:firstLine="720"/>
        <w:jc w:val="both"/>
        <w:rPr>
          <w:sz w:val="28"/>
          <w:szCs w:val="28"/>
        </w:rPr>
      </w:pPr>
      <w:r>
        <w:rPr>
          <w:sz w:val="28"/>
          <w:szCs w:val="28"/>
        </w:rPr>
        <w:t>1. Ông Đỗ Văn Bàng – Hiệu trưởng</w:t>
      </w:r>
      <w:r w:rsidR="00BB38CA" w:rsidRPr="00361FC0">
        <w:rPr>
          <w:sz w:val="28"/>
          <w:szCs w:val="28"/>
        </w:rPr>
        <w:t xml:space="preserve"> , Trưởng đoàn;</w:t>
      </w:r>
    </w:p>
    <w:p w14:paraId="50DFDA02" w14:textId="0DA4FD96" w:rsidR="00BB38CA" w:rsidRPr="00361FC0" w:rsidRDefault="000C27AE" w:rsidP="00CA2892">
      <w:pPr>
        <w:spacing w:before="120" w:after="120"/>
        <w:ind w:firstLine="720"/>
        <w:jc w:val="both"/>
        <w:rPr>
          <w:sz w:val="28"/>
          <w:szCs w:val="28"/>
        </w:rPr>
      </w:pPr>
      <w:r>
        <w:rPr>
          <w:sz w:val="28"/>
          <w:szCs w:val="28"/>
        </w:rPr>
        <w:t>2. Ông Bùi Ngọc Tuấn – Phó hiệu trưởng</w:t>
      </w:r>
      <w:r w:rsidR="00BB38CA" w:rsidRPr="00361FC0">
        <w:rPr>
          <w:sz w:val="28"/>
          <w:szCs w:val="28"/>
        </w:rPr>
        <w:t xml:space="preserve">, </w:t>
      </w:r>
      <w:r>
        <w:rPr>
          <w:sz w:val="28"/>
          <w:szCs w:val="28"/>
        </w:rPr>
        <w:t>Phó Trưởng đoàn;</w:t>
      </w:r>
    </w:p>
    <w:p w14:paraId="15414480" w14:textId="588382D1" w:rsidR="000C27AE" w:rsidRDefault="00E32849" w:rsidP="000C27AE">
      <w:pPr>
        <w:spacing w:before="120" w:after="120"/>
        <w:ind w:firstLine="720"/>
        <w:jc w:val="both"/>
        <w:rPr>
          <w:sz w:val="28"/>
          <w:szCs w:val="28"/>
        </w:rPr>
      </w:pPr>
      <w:r>
        <w:rPr>
          <w:sz w:val="28"/>
          <w:szCs w:val="28"/>
        </w:rPr>
        <w:lastRenderedPageBreak/>
        <w:t>3</w:t>
      </w:r>
      <w:r w:rsidR="000C27AE">
        <w:rPr>
          <w:sz w:val="28"/>
          <w:szCs w:val="28"/>
        </w:rPr>
        <w:t>. Bà Võ Thị Hạnh – Tổ trưởng tổ 5, Thành viên;</w:t>
      </w:r>
    </w:p>
    <w:p w14:paraId="2D7F313A" w14:textId="1E179775" w:rsidR="006E4FC4" w:rsidRDefault="00E32849" w:rsidP="000C27AE">
      <w:pPr>
        <w:spacing w:before="120" w:after="120"/>
        <w:ind w:firstLine="720"/>
        <w:jc w:val="both"/>
        <w:rPr>
          <w:sz w:val="28"/>
          <w:szCs w:val="28"/>
        </w:rPr>
      </w:pPr>
      <w:r>
        <w:rPr>
          <w:sz w:val="28"/>
          <w:szCs w:val="28"/>
        </w:rPr>
        <w:t>4</w:t>
      </w:r>
      <w:r w:rsidR="006E4FC4">
        <w:rPr>
          <w:sz w:val="28"/>
          <w:szCs w:val="28"/>
        </w:rPr>
        <w:t>. Ông Phan Đức Đông – TPT, thành viên;</w:t>
      </w:r>
    </w:p>
    <w:p w14:paraId="4109788C" w14:textId="7F6FF858" w:rsidR="000C27AE" w:rsidRPr="00361FC0" w:rsidRDefault="00E32849" w:rsidP="000C27AE">
      <w:pPr>
        <w:spacing w:before="120" w:after="120"/>
        <w:ind w:firstLine="720"/>
        <w:jc w:val="both"/>
        <w:rPr>
          <w:sz w:val="28"/>
          <w:szCs w:val="28"/>
        </w:rPr>
      </w:pPr>
      <w:r>
        <w:rPr>
          <w:sz w:val="28"/>
          <w:szCs w:val="28"/>
        </w:rPr>
        <w:t>5</w:t>
      </w:r>
      <w:r w:rsidR="000C27AE">
        <w:rPr>
          <w:sz w:val="28"/>
          <w:szCs w:val="28"/>
        </w:rPr>
        <w:t>. Ông Nguyễn Xuân Toàn – Tổ trưởng văn phòng, thư ký.</w:t>
      </w:r>
    </w:p>
    <w:p w14:paraId="7AB272D8" w14:textId="2C6C3E83" w:rsidR="00BB38CA" w:rsidRPr="00361FC0" w:rsidRDefault="00BB38CA" w:rsidP="00CA2892">
      <w:pPr>
        <w:spacing w:before="120" w:after="120"/>
        <w:ind w:firstLine="720"/>
        <w:jc w:val="both"/>
        <w:rPr>
          <w:sz w:val="28"/>
          <w:szCs w:val="28"/>
        </w:rPr>
      </w:pPr>
      <w:r w:rsidRPr="00361FC0">
        <w:rPr>
          <w:b/>
          <w:bCs/>
          <w:sz w:val="28"/>
          <w:szCs w:val="28"/>
        </w:rPr>
        <w:t>Điều 3.</w:t>
      </w:r>
      <w:r w:rsidR="000324CB">
        <w:rPr>
          <w:sz w:val="28"/>
          <w:szCs w:val="28"/>
        </w:rPr>
        <w:t xml:space="preserve"> Trưởng ban</w:t>
      </w:r>
      <w:r w:rsidRPr="00361FC0">
        <w:rPr>
          <w:sz w:val="28"/>
          <w:szCs w:val="28"/>
        </w:rPr>
        <w:t xml:space="preserve"> kiểm tra có trách nhiệm tổ chức thực hiện kiểm tra đúng quy định tại Điều 1 của Quyết định này, Quy định về </w:t>
      </w:r>
      <w:r w:rsidR="000324CB">
        <w:rPr>
          <w:sz w:val="28"/>
          <w:szCs w:val="28"/>
        </w:rPr>
        <w:t xml:space="preserve">công tác kiểm tra của trường Tiểu học Tân Thành B2 </w:t>
      </w:r>
      <w:r w:rsidRPr="00361FC0">
        <w:rPr>
          <w:sz w:val="28"/>
          <w:szCs w:val="28"/>
        </w:rPr>
        <w:t xml:space="preserve">ban </w:t>
      </w:r>
      <w:r w:rsidR="000324CB">
        <w:rPr>
          <w:sz w:val="28"/>
          <w:szCs w:val="28"/>
        </w:rPr>
        <w:t>hành kèm theo Quyết định số 195/QĐ-THTTB2 của Trường tiểu học Tân Thành B2</w:t>
      </w:r>
      <w:r w:rsidRPr="00361FC0">
        <w:rPr>
          <w:sz w:val="28"/>
          <w:szCs w:val="28"/>
        </w:rPr>
        <w:t xml:space="preserve"> và các quy định pháp luật khác có liên quan.</w:t>
      </w:r>
    </w:p>
    <w:p w14:paraId="2AECC00E" w14:textId="11D115A4" w:rsidR="00BB38CA" w:rsidRPr="00361FC0" w:rsidRDefault="00BB38CA" w:rsidP="00C61C52">
      <w:pPr>
        <w:spacing w:before="120" w:after="120"/>
        <w:ind w:firstLine="720"/>
        <w:jc w:val="both"/>
        <w:rPr>
          <w:sz w:val="28"/>
          <w:szCs w:val="28"/>
        </w:rPr>
      </w:pPr>
      <w:r w:rsidRPr="00361FC0">
        <w:rPr>
          <w:b/>
          <w:bCs/>
          <w:sz w:val="28"/>
          <w:szCs w:val="28"/>
        </w:rPr>
        <w:t>Điều 4.</w:t>
      </w:r>
      <w:r w:rsidR="00257658" w:rsidRPr="00361FC0">
        <w:rPr>
          <w:sz w:val="28"/>
          <w:szCs w:val="28"/>
        </w:rPr>
        <w:t xml:space="preserve"> Các ông (bà) có tên tại Điều 2</w:t>
      </w:r>
      <w:r w:rsidR="000324CB">
        <w:rPr>
          <w:sz w:val="28"/>
          <w:szCs w:val="28"/>
        </w:rPr>
        <w:t xml:space="preserve"> và các</w:t>
      </w:r>
      <w:r w:rsidR="006E4FC4">
        <w:rPr>
          <w:sz w:val="28"/>
          <w:szCs w:val="28"/>
        </w:rPr>
        <w:t xml:space="preserve"> </w:t>
      </w:r>
      <w:r w:rsidRPr="00361FC0">
        <w:rPr>
          <w:sz w:val="28"/>
          <w:szCs w:val="28"/>
        </w:rPr>
        <w:t>cá nhân có liên quan chịu trách nhiệm thi hành quyết định này./.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4659"/>
      </w:tblGrid>
      <w:tr w:rsidR="006E4FC4" w:rsidRPr="002F12A2" w14:paraId="4E9AE697" w14:textId="77777777" w:rsidTr="00623DD5">
        <w:tc>
          <w:tcPr>
            <w:tcW w:w="4810" w:type="dxa"/>
            <w:tcBorders>
              <w:top w:val="nil"/>
              <w:left w:val="nil"/>
              <w:bottom w:val="nil"/>
              <w:right w:val="nil"/>
            </w:tcBorders>
          </w:tcPr>
          <w:p w14:paraId="511BEDD2" w14:textId="77777777" w:rsidR="006E4FC4" w:rsidRPr="002F12A2" w:rsidRDefault="006E4FC4" w:rsidP="00623DD5">
            <w:pPr>
              <w:ind w:firstLine="720"/>
              <w:jc w:val="both"/>
              <w:rPr>
                <w:b/>
                <w:bCs/>
                <w:i/>
                <w:iCs/>
                <w:color w:val="000000"/>
              </w:rPr>
            </w:pPr>
            <w:r w:rsidRPr="002F12A2">
              <w:rPr>
                <w:b/>
                <w:bCs/>
                <w:i/>
                <w:iCs/>
                <w:color w:val="000000"/>
              </w:rPr>
              <w:t>Nơi nhận:</w:t>
            </w:r>
          </w:p>
          <w:p w14:paraId="377F6728" w14:textId="32A3BFC5" w:rsidR="006E4FC4" w:rsidRPr="002F12A2" w:rsidRDefault="006E4FC4" w:rsidP="00623DD5">
            <w:pPr>
              <w:ind w:firstLine="720"/>
              <w:jc w:val="both"/>
              <w:rPr>
                <w:color w:val="000000"/>
              </w:rPr>
            </w:pPr>
            <w:r>
              <w:rPr>
                <w:color w:val="000000"/>
              </w:rPr>
              <w:t>- Các thành viên (Điều 4</w:t>
            </w:r>
            <w:r w:rsidRPr="002F12A2">
              <w:rPr>
                <w:color w:val="000000"/>
              </w:rPr>
              <w:t>);</w:t>
            </w:r>
          </w:p>
          <w:p w14:paraId="2DA54984" w14:textId="51BB1994" w:rsidR="006E4FC4" w:rsidRPr="002F12A2" w:rsidRDefault="006E4FC4" w:rsidP="00623DD5">
            <w:pPr>
              <w:ind w:firstLine="720"/>
              <w:jc w:val="both"/>
              <w:rPr>
                <w:color w:val="000000"/>
              </w:rPr>
            </w:pPr>
            <w:r>
              <w:rPr>
                <w:color w:val="000000"/>
              </w:rPr>
              <w:t>- Lưu VT, Tuấn</w:t>
            </w:r>
          </w:p>
          <w:p w14:paraId="39021A94" w14:textId="77777777" w:rsidR="006E4FC4" w:rsidRPr="002F12A2" w:rsidRDefault="006E4FC4" w:rsidP="00623DD5">
            <w:pPr>
              <w:jc w:val="both"/>
              <w:rPr>
                <w:color w:val="000000"/>
                <w:sz w:val="28"/>
                <w:szCs w:val="28"/>
              </w:rPr>
            </w:pPr>
          </w:p>
        </w:tc>
        <w:tc>
          <w:tcPr>
            <w:tcW w:w="4811" w:type="dxa"/>
            <w:tcBorders>
              <w:top w:val="nil"/>
              <w:left w:val="nil"/>
              <w:bottom w:val="nil"/>
              <w:right w:val="nil"/>
            </w:tcBorders>
          </w:tcPr>
          <w:p w14:paraId="20C28080" w14:textId="77777777" w:rsidR="006E4FC4" w:rsidRPr="002F12A2" w:rsidRDefault="006E4FC4" w:rsidP="00623DD5">
            <w:pPr>
              <w:jc w:val="center"/>
              <w:rPr>
                <w:b/>
                <w:bCs/>
                <w:color w:val="000000"/>
                <w:sz w:val="28"/>
                <w:szCs w:val="28"/>
              </w:rPr>
            </w:pPr>
            <w:r w:rsidRPr="002F12A2">
              <w:rPr>
                <w:b/>
                <w:bCs/>
                <w:color w:val="000000"/>
                <w:sz w:val="28"/>
                <w:szCs w:val="28"/>
              </w:rPr>
              <w:t>HIỆU TRƯỞNG</w:t>
            </w:r>
          </w:p>
          <w:p w14:paraId="60C87515" w14:textId="77777777" w:rsidR="006E4FC4" w:rsidRPr="002F12A2" w:rsidRDefault="006E4FC4" w:rsidP="00623DD5">
            <w:pPr>
              <w:jc w:val="center"/>
              <w:rPr>
                <w:b/>
                <w:bCs/>
                <w:color w:val="000000"/>
                <w:sz w:val="28"/>
                <w:szCs w:val="28"/>
              </w:rPr>
            </w:pPr>
          </w:p>
          <w:p w14:paraId="05408485" w14:textId="77777777" w:rsidR="006E4FC4" w:rsidRPr="002F12A2" w:rsidRDefault="006E4FC4" w:rsidP="00623DD5">
            <w:pPr>
              <w:jc w:val="center"/>
              <w:rPr>
                <w:b/>
                <w:bCs/>
                <w:color w:val="000000"/>
                <w:sz w:val="28"/>
                <w:szCs w:val="28"/>
              </w:rPr>
            </w:pPr>
          </w:p>
          <w:p w14:paraId="17288649" w14:textId="77777777" w:rsidR="006E4FC4" w:rsidRPr="002F12A2" w:rsidRDefault="006E4FC4" w:rsidP="00623DD5">
            <w:pPr>
              <w:jc w:val="center"/>
              <w:rPr>
                <w:b/>
                <w:bCs/>
                <w:color w:val="000000"/>
                <w:sz w:val="28"/>
                <w:szCs w:val="28"/>
              </w:rPr>
            </w:pPr>
          </w:p>
          <w:p w14:paraId="08B45931" w14:textId="77777777" w:rsidR="006E4FC4" w:rsidRPr="002F12A2" w:rsidRDefault="006E4FC4" w:rsidP="00623DD5">
            <w:pPr>
              <w:rPr>
                <w:b/>
                <w:bCs/>
                <w:color w:val="000000"/>
                <w:sz w:val="28"/>
                <w:szCs w:val="28"/>
              </w:rPr>
            </w:pPr>
          </w:p>
          <w:p w14:paraId="09CE68E6" w14:textId="77777777" w:rsidR="006E4FC4" w:rsidRPr="002F12A2" w:rsidRDefault="006E4FC4" w:rsidP="00623DD5">
            <w:pPr>
              <w:jc w:val="center"/>
              <w:rPr>
                <w:color w:val="000000"/>
                <w:sz w:val="28"/>
                <w:szCs w:val="28"/>
              </w:rPr>
            </w:pPr>
            <w:r w:rsidRPr="002F12A2">
              <w:rPr>
                <w:b/>
                <w:bCs/>
                <w:color w:val="000000"/>
                <w:sz w:val="28"/>
                <w:szCs w:val="28"/>
              </w:rPr>
              <w:t>Đỗ Văn Bàng</w:t>
            </w:r>
          </w:p>
        </w:tc>
      </w:tr>
    </w:tbl>
    <w:p w14:paraId="08E7FE01" w14:textId="075341AD" w:rsidR="00095F1E" w:rsidRDefault="00095F1E">
      <w:pPr>
        <w:spacing w:before="120" w:after="100" w:afterAutospacing="1"/>
        <w:rPr>
          <w:i/>
          <w:iCs/>
          <w:sz w:val="28"/>
          <w:szCs w:val="28"/>
        </w:rPr>
      </w:pPr>
    </w:p>
    <w:p w14:paraId="200B32B0" w14:textId="4F00C8EC" w:rsidR="006E4FC4" w:rsidRDefault="006E4FC4">
      <w:pPr>
        <w:spacing w:before="120" w:after="100" w:afterAutospacing="1"/>
        <w:rPr>
          <w:i/>
          <w:iCs/>
          <w:sz w:val="28"/>
          <w:szCs w:val="28"/>
        </w:rPr>
      </w:pPr>
    </w:p>
    <w:p w14:paraId="6C28F633" w14:textId="7A79F504" w:rsidR="006E4FC4" w:rsidRDefault="006E4FC4">
      <w:pPr>
        <w:spacing w:before="120" w:after="100" w:afterAutospacing="1"/>
        <w:rPr>
          <w:i/>
          <w:iCs/>
          <w:sz w:val="28"/>
          <w:szCs w:val="28"/>
        </w:rPr>
      </w:pPr>
    </w:p>
    <w:p w14:paraId="33B98946" w14:textId="6FD40EC7" w:rsidR="006E4FC4" w:rsidRDefault="006E4FC4">
      <w:pPr>
        <w:spacing w:before="120" w:after="100" w:afterAutospacing="1"/>
        <w:rPr>
          <w:i/>
          <w:iCs/>
          <w:sz w:val="28"/>
          <w:szCs w:val="28"/>
        </w:rPr>
      </w:pPr>
    </w:p>
    <w:p w14:paraId="3547EC05" w14:textId="23363BE2" w:rsidR="006E4FC4" w:rsidRDefault="006E4FC4">
      <w:pPr>
        <w:spacing w:before="120" w:after="100" w:afterAutospacing="1"/>
        <w:rPr>
          <w:i/>
          <w:iCs/>
          <w:sz w:val="28"/>
          <w:szCs w:val="28"/>
        </w:rPr>
      </w:pPr>
    </w:p>
    <w:p w14:paraId="72A40C30" w14:textId="1A748B65" w:rsidR="006E4FC4" w:rsidRDefault="006E4FC4">
      <w:pPr>
        <w:spacing w:before="120" w:after="100" w:afterAutospacing="1"/>
        <w:rPr>
          <w:i/>
          <w:iCs/>
          <w:sz w:val="28"/>
          <w:szCs w:val="28"/>
        </w:rPr>
      </w:pPr>
    </w:p>
    <w:p w14:paraId="04146235" w14:textId="1D084DCB" w:rsidR="006E4FC4" w:rsidRDefault="006E4FC4">
      <w:pPr>
        <w:spacing w:before="120" w:after="100" w:afterAutospacing="1"/>
        <w:rPr>
          <w:i/>
          <w:iCs/>
          <w:sz w:val="28"/>
          <w:szCs w:val="28"/>
        </w:rPr>
      </w:pPr>
    </w:p>
    <w:p w14:paraId="629D239C" w14:textId="416C00B9" w:rsidR="006E4FC4" w:rsidRDefault="006E4FC4">
      <w:pPr>
        <w:spacing w:before="120" w:after="100" w:afterAutospacing="1"/>
        <w:rPr>
          <w:i/>
          <w:iCs/>
          <w:sz w:val="28"/>
          <w:szCs w:val="28"/>
        </w:rPr>
      </w:pPr>
    </w:p>
    <w:p w14:paraId="67648602" w14:textId="730AF78D" w:rsidR="006E4FC4" w:rsidRDefault="006E4FC4">
      <w:pPr>
        <w:spacing w:before="120" w:after="100" w:afterAutospacing="1"/>
        <w:rPr>
          <w:i/>
          <w:iCs/>
          <w:sz w:val="28"/>
          <w:szCs w:val="28"/>
        </w:rPr>
      </w:pPr>
    </w:p>
    <w:p w14:paraId="06C7CD4B" w14:textId="3A1B6D78" w:rsidR="006E4FC4" w:rsidRDefault="006E4FC4">
      <w:pPr>
        <w:spacing w:before="120" w:after="100" w:afterAutospacing="1"/>
        <w:rPr>
          <w:i/>
          <w:iCs/>
          <w:sz w:val="28"/>
          <w:szCs w:val="28"/>
        </w:rPr>
      </w:pPr>
    </w:p>
    <w:p w14:paraId="3D074DE7" w14:textId="208914DC" w:rsidR="003874CA" w:rsidRDefault="003874CA">
      <w:pPr>
        <w:spacing w:before="120" w:after="100" w:afterAutospacing="1"/>
        <w:rPr>
          <w:i/>
          <w:iCs/>
          <w:sz w:val="28"/>
          <w:szCs w:val="28"/>
        </w:rPr>
      </w:pPr>
    </w:p>
    <w:p w14:paraId="45F1F983" w14:textId="6EFDFC44" w:rsidR="00F32D54" w:rsidRDefault="00F32D54">
      <w:pPr>
        <w:spacing w:before="120" w:after="100" w:afterAutospacing="1"/>
        <w:rPr>
          <w:i/>
          <w:iCs/>
          <w:sz w:val="28"/>
          <w:szCs w:val="28"/>
        </w:rPr>
      </w:pPr>
    </w:p>
    <w:p w14:paraId="20C3A934" w14:textId="0D3EE3F8" w:rsidR="00F32D54" w:rsidRDefault="00F32D54">
      <w:pPr>
        <w:spacing w:before="120" w:after="100" w:afterAutospacing="1"/>
        <w:rPr>
          <w:i/>
          <w:iCs/>
          <w:sz w:val="28"/>
          <w:szCs w:val="28"/>
        </w:rPr>
      </w:pPr>
    </w:p>
    <w:p w14:paraId="7AA39247" w14:textId="6DC03D93" w:rsidR="00F32D54" w:rsidRPr="00361FC0" w:rsidRDefault="00F32D54">
      <w:pPr>
        <w:spacing w:before="120" w:after="100" w:afterAutospacing="1"/>
        <w:rPr>
          <w:i/>
          <w:iCs/>
          <w:sz w:val="28"/>
          <w:szCs w:val="28"/>
        </w:rPr>
      </w:pPr>
    </w:p>
    <w:sectPr w:rsidR="00F32D54" w:rsidRPr="00361FC0" w:rsidSect="00CA2807">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31722"/>
    <w:multiLevelType w:val="hybridMultilevel"/>
    <w:tmpl w:val="B7D05D1C"/>
    <w:lvl w:ilvl="0" w:tplc="A66637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653F1"/>
    <w:multiLevelType w:val="hybridMultilevel"/>
    <w:tmpl w:val="FFFFFFFF"/>
    <w:lvl w:ilvl="0" w:tplc="3238FDEE">
      <w:numFmt w:val="bullet"/>
      <w:lvlText w:val="-"/>
      <w:lvlJc w:val="left"/>
      <w:pPr>
        <w:ind w:left="107" w:hanging="137"/>
      </w:pPr>
      <w:rPr>
        <w:rFonts w:ascii="Times New Roman" w:eastAsia="Times New Roman" w:hAnsi="Times New Roman" w:hint="default"/>
        <w:w w:val="100"/>
        <w:sz w:val="22"/>
      </w:rPr>
    </w:lvl>
    <w:lvl w:ilvl="1" w:tplc="4D400B8A">
      <w:numFmt w:val="bullet"/>
      <w:lvlText w:val="•"/>
      <w:lvlJc w:val="left"/>
      <w:pPr>
        <w:ind w:left="458" w:hanging="137"/>
      </w:pPr>
      <w:rPr>
        <w:rFonts w:hint="default"/>
      </w:rPr>
    </w:lvl>
    <w:lvl w:ilvl="2" w:tplc="2A8EDA10">
      <w:numFmt w:val="bullet"/>
      <w:lvlText w:val="•"/>
      <w:lvlJc w:val="left"/>
      <w:pPr>
        <w:ind w:left="817" w:hanging="137"/>
      </w:pPr>
      <w:rPr>
        <w:rFonts w:hint="default"/>
      </w:rPr>
    </w:lvl>
    <w:lvl w:ilvl="3" w:tplc="56B60CB6">
      <w:numFmt w:val="bullet"/>
      <w:lvlText w:val="•"/>
      <w:lvlJc w:val="left"/>
      <w:pPr>
        <w:ind w:left="1176" w:hanging="137"/>
      </w:pPr>
      <w:rPr>
        <w:rFonts w:hint="default"/>
      </w:rPr>
    </w:lvl>
    <w:lvl w:ilvl="4" w:tplc="0E484538">
      <w:numFmt w:val="bullet"/>
      <w:lvlText w:val="•"/>
      <w:lvlJc w:val="left"/>
      <w:pPr>
        <w:ind w:left="1534" w:hanging="137"/>
      </w:pPr>
      <w:rPr>
        <w:rFonts w:hint="default"/>
      </w:rPr>
    </w:lvl>
    <w:lvl w:ilvl="5" w:tplc="C1FC5B88">
      <w:numFmt w:val="bullet"/>
      <w:lvlText w:val="•"/>
      <w:lvlJc w:val="left"/>
      <w:pPr>
        <w:ind w:left="1893" w:hanging="137"/>
      </w:pPr>
      <w:rPr>
        <w:rFonts w:hint="default"/>
      </w:rPr>
    </w:lvl>
    <w:lvl w:ilvl="6" w:tplc="EEC0DC40">
      <w:numFmt w:val="bullet"/>
      <w:lvlText w:val="•"/>
      <w:lvlJc w:val="left"/>
      <w:pPr>
        <w:ind w:left="2252" w:hanging="137"/>
      </w:pPr>
      <w:rPr>
        <w:rFonts w:hint="default"/>
      </w:rPr>
    </w:lvl>
    <w:lvl w:ilvl="7" w:tplc="0B1A4FC8">
      <w:numFmt w:val="bullet"/>
      <w:lvlText w:val="•"/>
      <w:lvlJc w:val="left"/>
      <w:pPr>
        <w:ind w:left="2610" w:hanging="137"/>
      </w:pPr>
      <w:rPr>
        <w:rFonts w:hint="default"/>
      </w:rPr>
    </w:lvl>
    <w:lvl w:ilvl="8" w:tplc="FCA6081E">
      <w:numFmt w:val="bullet"/>
      <w:lvlText w:val="•"/>
      <w:lvlJc w:val="left"/>
      <w:pPr>
        <w:ind w:left="2969" w:hanging="13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A0"/>
    <w:rsid w:val="00012F52"/>
    <w:rsid w:val="00016C4A"/>
    <w:rsid w:val="00030499"/>
    <w:rsid w:val="000324CB"/>
    <w:rsid w:val="00034D00"/>
    <w:rsid w:val="00044925"/>
    <w:rsid w:val="000669CA"/>
    <w:rsid w:val="0007642B"/>
    <w:rsid w:val="0008488F"/>
    <w:rsid w:val="0008563D"/>
    <w:rsid w:val="00095F1E"/>
    <w:rsid w:val="000B7532"/>
    <w:rsid w:val="000B765D"/>
    <w:rsid w:val="000C27AE"/>
    <w:rsid w:val="000C37C5"/>
    <w:rsid w:val="000C6E19"/>
    <w:rsid w:val="000D3992"/>
    <w:rsid w:val="000E474A"/>
    <w:rsid w:val="000F0B97"/>
    <w:rsid w:val="000F2BCE"/>
    <w:rsid w:val="000F3CDE"/>
    <w:rsid w:val="001140A5"/>
    <w:rsid w:val="00115D12"/>
    <w:rsid w:val="00120A80"/>
    <w:rsid w:val="001213D0"/>
    <w:rsid w:val="001322E6"/>
    <w:rsid w:val="001438AD"/>
    <w:rsid w:val="00171E39"/>
    <w:rsid w:val="00187F5E"/>
    <w:rsid w:val="001906B3"/>
    <w:rsid w:val="00191479"/>
    <w:rsid w:val="001B1937"/>
    <w:rsid w:val="001B7006"/>
    <w:rsid w:val="001C0339"/>
    <w:rsid w:val="001C2472"/>
    <w:rsid w:val="001C4799"/>
    <w:rsid w:val="001F3067"/>
    <w:rsid w:val="00201E80"/>
    <w:rsid w:val="00210488"/>
    <w:rsid w:val="00216794"/>
    <w:rsid w:val="0023206E"/>
    <w:rsid w:val="00235DFA"/>
    <w:rsid w:val="002455A5"/>
    <w:rsid w:val="00253920"/>
    <w:rsid w:val="00257658"/>
    <w:rsid w:val="00274924"/>
    <w:rsid w:val="0028073E"/>
    <w:rsid w:val="0028225D"/>
    <w:rsid w:val="00282678"/>
    <w:rsid w:val="00294EA1"/>
    <w:rsid w:val="002A64C7"/>
    <w:rsid w:val="002B3CD9"/>
    <w:rsid w:val="002C4D2C"/>
    <w:rsid w:val="002D39A3"/>
    <w:rsid w:val="002D7B73"/>
    <w:rsid w:val="002F231F"/>
    <w:rsid w:val="00303F7F"/>
    <w:rsid w:val="00332DFF"/>
    <w:rsid w:val="00333D25"/>
    <w:rsid w:val="00361FC0"/>
    <w:rsid w:val="003874CA"/>
    <w:rsid w:val="003A50BD"/>
    <w:rsid w:val="003A5D50"/>
    <w:rsid w:val="003B0824"/>
    <w:rsid w:val="003B26B5"/>
    <w:rsid w:val="003E7179"/>
    <w:rsid w:val="004010B7"/>
    <w:rsid w:val="004304CC"/>
    <w:rsid w:val="004359AC"/>
    <w:rsid w:val="00446567"/>
    <w:rsid w:val="00453236"/>
    <w:rsid w:val="0046517E"/>
    <w:rsid w:val="00471EC4"/>
    <w:rsid w:val="00477994"/>
    <w:rsid w:val="004C16F9"/>
    <w:rsid w:val="004C4E62"/>
    <w:rsid w:val="004C5C8C"/>
    <w:rsid w:val="004C67AF"/>
    <w:rsid w:val="004F448E"/>
    <w:rsid w:val="004F6541"/>
    <w:rsid w:val="004F6AB7"/>
    <w:rsid w:val="00502D24"/>
    <w:rsid w:val="0051072E"/>
    <w:rsid w:val="00510840"/>
    <w:rsid w:val="00514DFF"/>
    <w:rsid w:val="00521E01"/>
    <w:rsid w:val="005416E4"/>
    <w:rsid w:val="00554BCD"/>
    <w:rsid w:val="005606C0"/>
    <w:rsid w:val="0056555D"/>
    <w:rsid w:val="00566E8E"/>
    <w:rsid w:val="005744A1"/>
    <w:rsid w:val="00594D13"/>
    <w:rsid w:val="00596B44"/>
    <w:rsid w:val="00596E53"/>
    <w:rsid w:val="005C35F5"/>
    <w:rsid w:val="005D0D20"/>
    <w:rsid w:val="005D1C49"/>
    <w:rsid w:val="00614243"/>
    <w:rsid w:val="00622498"/>
    <w:rsid w:val="0062622D"/>
    <w:rsid w:val="00682EDE"/>
    <w:rsid w:val="006927B6"/>
    <w:rsid w:val="006A7951"/>
    <w:rsid w:val="006B40D1"/>
    <w:rsid w:val="006E4FC4"/>
    <w:rsid w:val="006F5D28"/>
    <w:rsid w:val="00700A97"/>
    <w:rsid w:val="00701244"/>
    <w:rsid w:val="00711219"/>
    <w:rsid w:val="00721C12"/>
    <w:rsid w:val="0072210C"/>
    <w:rsid w:val="00726D8A"/>
    <w:rsid w:val="00731B48"/>
    <w:rsid w:val="0077132C"/>
    <w:rsid w:val="007726E9"/>
    <w:rsid w:val="00787A2A"/>
    <w:rsid w:val="00797B52"/>
    <w:rsid w:val="007A004B"/>
    <w:rsid w:val="007A00B6"/>
    <w:rsid w:val="007A0581"/>
    <w:rsid w:val="007A417C"/>
    <w:rsid w:val="007A4461"/>
    <w:rsid w:val="007B1688"/>
    <w:rsid w:val="007E4E97"/>
    <w:rsid w:val="007E6D0F"/>
    <w:rsid w:val="00811768"/>
    <w:rsid w:val="008305C7"/>
    <w:rsid w:val="00863659"/>
    <w:rsid w:val="008642BB"/>
    <w:rsid w:val="0087342C"/>
    <w:rsid w:val="00892159"/>
    <w:rsid w:val="00893BE4"/>
    <w:rsid w:val="0089691F"/>
    <w:rsid w:val="008A59AF"/>
    <w:rsid w:val="008C2CB0"/>
    <w:rsid w:val="008C550A"/>
    <w:rsid w:val="008E1B0A"/>
    <w:rsid w:val="008E3FF5"/>
    <w:rsid w:val="008E76BA"/>
    <w:rsid w:val="008F59AC"/>
    <w:rsid w:val="00913EA0"/>
    <w:rsid w:val="00924F82"/>
    <w:rsid w:val="00927F54"/>
    <w:rsid w:val="009301D3"/>
    <w:rsid w:val="00933C58"/>
    <w:rsid w:val="0094097C"/>
    <w:rsid w:val="00960978"/>
    <w:rsid w:val="009728FD"/>
    <w:rsid w:val="009815CF"/>
    <w:rsid w:val="00982043"/>
    <w:rsid w:val="009B6A56"/>
    <w:rsid w:val="009E2F08"/>
    <w:rsid w:val="00A044DB"/>
    <w:rsid w:val="00A10573"/>
    <w:rsid w:val="00A125D1"/>
    <w:rsid w:val="00A25F27"/>
    <w:rsid w:val="00A354BC"/>
    <w:rsid w:val="00A41C47"/>
    <w:rsid w:val="00A5758C"/>
    <w:rsid w:val="00A60D4A"/>
    <w:rsid w:val="00A9031E"/>
    <w:rsid w:val="00A90549"/>
    <w:rsid w:val="00AA3D6B"/>
    <w:rsid w:val="00AA6245"/>
    <w:rsid w:val="00AC5F9C"/>
    <w:rsid w:val="00AD0013"/>
    <w:rsid w:val="00AD4A49"/>
    <w:rsid w:val="00B043F0"/>
    <w:rsid w:val="00B05F32"/>
    <w:rsid w:val="00B13C3D"/>
    <w:rsid w:val="00B21A58"/>
    <w:rsid w:val="00B31246"/>
    <w:rsid w:val="00B46E84"/>
    <w:rsid w:val="00B75E1A"/>
    <w:rsid w:val="00BA278C"/>
    <w:rsid w:val="00BA3A16"/>
    <w:rsid w:val="00BB38CA"/>
    <w:rsid w:val="00BD4541"/>
    <w:rsid w:val="00BE21C6"/>
    <w:rsid w:val="00BF69F8"/>
    <w:rsid w:val="00BF7235"/>
    <w:rsid w:val="00C018B2"/>
    <w:rsid w:val="00C025A8"/>
    <w:rsid w:val="00C15DB2"/>
    <w:rsid w:val="00C2252C"/>
    <w:rsid w:val="00C45467"/>
    <w:rsid w:val="00C51364"/>
    <w:rsid w:val="00C540CC"/>
    <w:rsid w:val="00C61C52"/>
    <w:rsid w:val="00C72DF0"/>
    <w:rsid w:val="00C75282"/>
    <w:rsid w:val="00C86B79"/>
    <w:rsid w:val="00C94098"/>
    <w:rsid w:val="00C966CD"/>
    <w:rsid w:val="00CA2807"/>
    <w:rsid w:val="00CA2892"/>
    <w:rsid w:val="00CA664B"/>
    <w:rsid w:val="00CE2834"/>
    <w:rsid w:val="00CF19BC"/>
    <w:rsid w:val="00CF7FBC"/>
    <w:rsid w:val="00D037C1"/>
    <w:rsid w:val="00D03B4D"/>
    <w:rsid w:val="00D05DCC"/>
    <w:rsid w:val="00D17E51"/>
    <w:rsid w:val="00D255E7"/>
    <w:rsid w:val="00D36846"/>
    <w:rsid w:val="00D45F81"/>
    <w:rsid w:val="00D46075"/>
    <w:rsid w:val="00D61E1F"/>
    <w:rsid w:val="00D63F89"/>
    <w:rsid w:val="00D70085"/>
    <w:rsid w:val="00D82933"/>
    <w:rsid w:val="00DA3B47"/>
    <w:rsid w:val="00DA75EB"/>
    <w:rsid w:val="00DB2F8D"/>
    <w:rsid w:val="00DB5C5F"/>
    <w:rsid w:val="00DE0C28"/>
    <w:rsid w:val="00DE47EC"/>
    <w:rsid w:val="00DF6370"/>
    <w:rsid w:val="00E04F35"/>
    <w:rsid w:val="00E12058"/>
    <w:rsid w:val="00E13D85"/>
    <w:rsid w:val="00E2242F"/>
    <w:rsid w:val="00E235BA"/>
    <w:rsid w:val="00E32849"/>
    <w:rsid w:val="00E469D7"/>
    <w:rsid w:val="00E53A50"/>
    <w:rsid w:val="00E60EF1"/>
    <w:rsid w:val="00E77A2C"/>
    <w:rsid w:val="00E83D54"/>
    <w:rsid w:val="00E86DE6"/>
    <w:rsid w:val="00E876D6"/>
    <w:rsid w:val="00E92B05"/>
    <w:rsid w:val="00EA5097"/>
    <w:rsid w:val="00EB416D"/>
    <w:rsid w:val="00ED25CE"/>
    <w:rsid w:val="00EF2992"/>
    <w:rsid w:val="00EF7F96"/>
    <w:rsid w:val="00F03523"/>
    <w:rsid w:val="00F32A26"/>
    <w:rsid w:val="00F32D54"/>
    <w:rsid w:val="00F37223"/>
    <w:rsid w:val="00F66925"/>
    <w:rsid w:val="00F708BA"/>
    <w:rsid w:val="00F912FD"/>
    <w:rsid w:val="00FB1C6E"/>
    <w:rsid w:val="00FB64CE"/>
    <w:rsid w:val="00FC108A"/>
    <w:rsid w:val="00FC25B5"/>
    <w:rsid w:val="00FC78CA"/>
    <w:rsid w:val="00FD7FF8"/>
    <w:rsid w:val="00FE50CD"/>
    <w:rsid w:val="00FE751B"/>
    <w:rsid w:val="7542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A559B"/>
  <w15:docId w15:val="{AC9DB060-B4E0-4A8C-B274-BD8462D3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4799"/>
    <w:rPr>
      <w:color w:val="0000FF"/>
      <w:u w:val="single"/>
    </w:rPr>
  </w:style>
  <w:style w:type="character" w:customStyle="1" w:styleId="fontstyle01">
    <w:name w:val="fontstyle01"/>
    <w:rsid w:val="002F231F"/>
    <w:rPr>
      <w:rFonts w:ascii="Times New Roman" w:hAnsi="Times New Roman" w:cs="Times New Roman" w:hint="default"/>
      <w:b w:val="0"/>
      <w:bCs w:val="0"/>
      <w:i w:val="0"/>
      <w:iCs w:val="0"/>
      <w:color w:val="000000"/>
      <w:sz w:val="26"/>
      <w:szCs w:val="26"/>
    </w:rPr>
  </w:style>
  <w:style w:type="character" w:customStyle="1" w:styleId="fontstyle21">
    <w:name w:val="fontstyle21"/>
    <w:rsid w:val="002F231F"/>
    <w:rPr>
      <w:rFonts w:ascii="Times New Roman" w:hAnsi="Times New Roman" w:cs="Times New Roman" w:hint="default"/>
      <w:b w:val="0"/>
      <w:bCs w:val="0"/>
      <w:i/>
      <w:iCs/>
      <w:color w:val="000000"/>
      <w:sz w:val="26"/>
      <w:szCs w:val="26"/>
    </w:rPr>
  </w:style>
  <w:style w:type="paragraph" w:customStyle="1" w:styleId="Char">
    <w:name w:val="Char"/>
    <w:basedOn w:val="Normal"/>
    <w:autoRedefine/>
    <w:rsid w:val="000449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
    <w:name w:val="Body text_"/>
    <w:link w:val="BodyText1"/>
    <w:qFormat/>
    <w:locked/>
    <w:rsid w:val="00044925"/>
    <w:rPr>
      <w:sz w:val="28"/>
      <w:szCs w:val="28"/>
      <w:shd w:val="clear" w:color="auto" w:fill="FFFFFF"/>
    </w:rPr>
  </w:style>
  <w:style w:type="paragraph" w:customStyle="1" w:styleId="BodyText1">
    <w:name w:val="Body Text1"/>
    <w:basedOn w:val="Normal"/>
    <w:link w:val="Bodytext"/>
    <w:qFormat/>
    <w:rsid w:val="00044925"/>
    <w:pPr>
      <w:widowControl w:val="0"/>
      <w:shd w:val="clear" w:color="auto" w:fill="FFFFFF"/>
      <w:spacing w:before="360" w:after="60" w:line="321" w:lineRule="exact"/>
      <w:jc w:val="both"/>
    </w:pPr>
    <w:rPr>
      <w:sz w:val="28"/>
      <w:szCs w:val="28"/>
      <w:shd w:val="clear" w:color="auto" w:fill="FFFFFF"/>
    </w:rPr>
  </w:style>
  <w:style w:type="paragraph" w:customStyle="1" w:styleId="CharCharChar">
    <w:name w:val="Char Char Char"/>
    <w:basedOn w:val="Normal"/>
    <w:autoRedefine/>
    <w:rsid w:val="000449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0">
    <w:name w:val="Body Text"/>
    <w:basedOn w:val="Normal"/>
    <w:link w:val="BodyTextChar"/>
    <w:uiPriority w:val="1"/>
    <w:qFormat/>
    <w:rsid w:val="000C27AE"/>
    <w:pPr>
      <w:widowControl w:val="0"/>
      <w:autoSpaceDE w:val="0"/>
      <w:autoSpaceDN w:val="0"/>
    </w:pPr>
    <w:rPr>
      <w:sz w:val="28"/>
      <w:szCs w:val="28"/>
    </w:rPr>
  </w:style>
  <w:style w:type="character" w:customStyle="1" w:styleId="BodyTextChar">
    <w:name w:val="Body Text Char"/>
    <w:basedOn w:val="DefaultParagraphFont"/>
    <w:link w:val="BodyText0"/>
    <w:uiPriority w:val="1"/>
    <w:rsid w:val="000C27AE"/>
    <w:rPr>
      <w:sz w:val="28"/>
      <w:szCs w:val="28"/>
    </w:rPr>
  </w:style>
  <w:style w:type="paragraph" w:styleId="ListParagraph">
    <w:name w:val="List Paragraph"/>
    <w:basedOn w:val="Normal"/>
    <w:link w:val="ListParagraphChar"/>
    <w:uiPriority w:val="34"/>
    <w:qFormat/>
    <w:rsid w:val="000C37C5"/>
    <w:pPr>
      <w:widowControl w:val="0"/>
      <w:autoSpaceDE w:val="0"/>
      <w:autoSpaceDN w:val="0"/>
      <w:ind w:left="720"/>
      <w:contextualSpacing/>
    </w:pPr>
    <w:rPr>
      <w:sz w:val="22"/>
      <w:szCs w:val="22"/>
    </w:rPr>
  </w:style>
  <w:style w:type="character" w:customStyle="1" w:styleId="ListParagraphChar">
    <w:name w:val="List Paragraph Char"/>
    <w:link w:val="ListParagraph"/>
    <w:uiPriority w:val="34"/>
    <w:rsid w:val="000C37C5"/>
    <w:rPr>
      <w:sz w:val="22"/>
      <w:szCs w:val="22"/>
    </w:rPr>
  </w:style>
  <w:style w:type="paragraph" w:customStyle="1" w:styleId="TableParagraph">
    <w:name w:val="Table Paragraph"/>
    <w:basedOn w:val="Normal"/>
    <w:uiPriority w:val="1"/>
    <w:qFormat/>
    <w:rsid w:val="00B13C3D"/>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C453E-FAB9-4076-8B5B-092E749A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Links>
    <vt:vector size="6" baseType="variant">
      <vt:variant>
        <vt:i4>4063240</vt:i4>
      </vt:variant>
      <vt:variant>
        <vt:i4>0</vt:i4>
      </vt:variant>
      <vt:variant>
        <vt:i4>0</vt:i4>
      </vt:variant>
      <vt:variant>
        <vt:i4>5</vt:i4>
      </vt:variant>
      <vt:variant>
        <vt:lpwstr>mailto:thanhtra.sodongthap@moet.edu.vn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trang trần</dc:creator>
  <cp:lastModifiedBy>USER</cp:lastModifiedBy>
  <cp:revision>36</cp:revision>
  <dcterms:created xsi:type="dcterms:W3CDTF">2023-09-20T09:56:00Z</dcterms:created>
  <dcterms:modified xsi:type="dcterms:W3CDTF">2023-10-12T02:29:00Z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EE2ABCAE5AFF4C7595BB9613CC3BEF48</vt:lpwstr>
  </property>
</Properties>
</file>