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cs="Times New Roman"/>
          <w:b/>
          <w:bCs/>
          <w:sz w:val="32"/>
          <w:szCs w:val="32"/>
          <w:lang w:val="en-GB"/>
        </w:rPr>
      </w:pPr>
      <w:r>
        <w:rPr>
          <w:rFonts w:hint="default" w:ascii="Times New Roman" w:hAnsi="Times New Roman" w:cs="Times New Roman"/>
          <w:b/>
          <w:bCs/>
          <w:sz w:val="32"/>
          <w:szCs w:val="32"/>
          <w:lang w:val="en-GB"/>
        </w:rPr>
        <w:t>HỘI THI GIAO LƯU CẤP TRƯỜNG</w:t>
      </w:r>
    </w:p>
    <w:p>
      <w:pPr>
        <w:rPr>
          <w:rFonts w:hint="default" w:ascii="Times New Roman" w:hAnsi="Times New Roman" w:cs="Times New Roman"/>
          <w:b/>
          <w:bCs/>
          <w:sz w:val="32"/>
          <w:szCs w:val="32"/>
          <w:lang w:val="en-GB"/>
        </w:rPr>
      </w:pPr>
      <w:r>
        <w:rPr>
          <w:rFonts w:hint="default" w:ascii="Times New Roman" w:hAnsi="Times New Roman" w:cs="Times New Roman"/>
          <w:b/>
          <w:bCs/>
          <w:sz w:val="32"/>
          <w:szCs w:val="32"/>
          <w:lang w:val="en-GB"/>
        </w:rPr>
        <w:t xml:space="preserve"> TRƯỜNG TIỂU HỌC TÂN THÀNH B2 NĂM HỌC: 2023-2024</w:t>
      </w:r>
    </w:p>
    <w:p>
      <w:pPr>
        <w:rPr>
          <w:rFonts w:hint="default" w:ascii="Times New Roman" w:hAnsi="Times New Roman" w:cs="Times New Roman"/>
          <w:color w:val="000000" w:themeColor="text1"/>
          <w:sz w:val="28"/>
          <w:szCs w:val="28"/>
          <w:lang w:eastAsia="en-GB"/>
          <w14:textFill>
            <w14:solidFill>
              <w14:schemeClr w14:val="tx1"/>
            </w14:solidFill>
          </w14:textFill>
        </w:rPr>
      </w:pPr>
    </w:p>
    <w:p>
      <w:pPr>
        <w:ind w:firstLine="720" w:firstLineChars="0"/>
        <w:jc w:val="both"/>
        <w:rPr>
          <w:rFonts w:hint="default" w:ascii="Times New Roman" w:hAnsi="Times New Roman" w:cs="Times New Roman"/>
          <w:color w:val="000000" w:themeColor="text1"/>
          <w:sz w:val="28"/>
          <w:szCs w:val="28"/>
          <w:lang w:eastAsia="en-GB"/>
          <w14:textFill>
            <w14:solidFill>
              <w14:schemeClr w14:val="tx1"/>
            </w14:solidFill>
          </w14:textFill>
        </w:rPr>
      </w:pPr>
      <w:r>
        <w:rPr>
          <w:rFonts w:hint="default" w:ascii="Times New Roman" w:hAnsi="Times New Roman" w:cs="Times New Roman"/>
          <w:color w:val="000000" w:themeColor="text1"/>
          <w:sz w:val="28"/>
          <w:szCs w:val="28"/>
          <w:lang w:eastAsia="en-GB"/>
          <w14:textFill>
            <w14:solidFill>
              <w14:schemeClr w14:val="tx1"/>
            </w14:solidFill>
          </w14:textFill>
        </w:rPr>
        <w:t xml:space="preserve">Căn cứ Hướng dẫn số 1254/HD-PGDĐT, ngày 25 tháng 8 năm 2023 của Phòng </w:t>
      </w:r>
      <w:r>
        <w:rPr>
          <w:rFonts w:hint="default" w:ascii="Times New Roman" w:hAnsi="Times New Roman" w:cs="Times New Roman"/>
          <w:sz w:val="28"/>
          <w:szCs w:val="28"/>
          <w:lang w:val="en-GB" w:eastAsia="en-GB"/>
        </w:rPr>
        <w:t>GDĐT,</w:t>
      </w:r>
      <w:r>
        <w:rPr>
          <w:rFonts w:hint="default" w:ascii="Times New Roman" w:hAnsi="Times New Roman" w:cs="Times New Roman"/>
          <w:color w:val="000000" w:themeColor="text1"/>
          <w:sz w:val="28"/>
          <w:szCs w:val="28"/>
          <w:lang w:eastAsia="en-GB"/>
          <w14:textFill>
            <w14:solidFill>
              <w14:schemeClr w14:val="tx1"/>
            </w14:solidFill>
          </w14:textFill>
        </w:rPr>
        <w:t xml:space="preserve"> về việc Hướng dẫn thực hiện nhiệm vụ chuyên môn cấp Tiểu học năm học 2023-2024;</w:t>
      </w:r>
    </w:p>
    <w:p>
      <w:pPr>
        <w:spacing w:before="120" w:after="120"/>
        <w:ind w:firstLine="720"/>
        <w:jc w:val="both"/>
        <w:rPr>
          <w:rFonts w:hint="default" w:ascii="Times New Roman" w:hAnsi="Times New Roman" w:cs="Times New Roman"/>
          <w:sz w:val="28"/>
          <w:szCs w:val="28"/>
          <w:lang w:eastAsia="en-GB"/>
        </w:rPr>
      </w:pPr>
      <w:r>
        <w:rPr>
          <w:rFonts w:hint="default" w:ascii="Times New Roman" w:hAnsi="Times New Roman" w:cs="Times New Roman"/>
          <w:sz w:val="28"/>
          <w:szCs w:val="28"/>
          <w:lang w:val="en-GB" w:eastAsia="en-GB"/>
        </w:rPr>
        <w:t>Căn cứ Kế hoạc</w:t>
      </w:r>
      <w:r>
        <w:rPr>
          <w:rFonts w:hint="default" w:ascii="Times New Roman" w:hAnsi="Times New Roman" w:cs="Times New Roman"/>
          <w:sz w:val="28"/>
          <w:szCs w:val="28"/>
          <w:lang w:val="vi-VN" w:eastAsia="en-GB"/>
        </w:rPr>
        <w:t>h</w:t>
      </w:r>
      <w:r>
        <w:rPr>
          <w:rFonts w:hint="default" w:ascii="Times New Roman" w:hAnsi="Times New Roman" w:cs="Times New Roman"/>
          <w:sz w:val="28"/>
          <w:szCs w:val="28"/>
          <w:lang w:val="en-GB" w:eastAsia="en-GB"/>
        </w:rPr>
        <w:t xml:space="preserve"> số 1504/KH-PGD ĐT, ngày 10 tháng 10 năm 2023 của Phòng Giáo dục và Đào tạo huyện Tân Hồng, về việc tổ chức “Ngày Hội giao lưu học sinh tiểu học huyện Tân Hồng năm học 2023-2024”</w:t>
      </w:r>
      <w:r>
        <w:rPr>
          <w:rFonts w:hint="default" w:ascii="Times New Roman" w:hAnsi="Times New Roman" w:cs="Times New Roman"/>
          <w:sz w:val="28"/>
          <w:szCs w:val="28"/>
          <w:lang w:eastAsia="en-GB"/>
        </w:rPr>
        <w:t>.</w:t>
      </w:r>
    </w:p>
    <w:p>
      <w:pPr>
        <w:ind w:firstLine="720" w:firstLineChars="0"/>
        <w:jc w:val="both"/>
        <w:rPr>
          <w:rFonts w:hint="default" w:ascii="Times New Roman" w:hAnsi="Times New Roman" w:cs="Times New Roman"/>
          <w:sz w:val="28"/>
          <w:szCs w:val="28"/>
        </w:rPr>
      </w:pPr>
      <w:r>
        <w:rPr>
          <w:rFonts w:hint="default" w:ascii="Times New Roman" w:hAnsi="Times New Roman" w:cs="Times New Roman"/>
          <w:sz w:val="28"/>
          <w:szCs w:val="28"/>
          <w:lang w:val="en-US" w:eastAsia="en-GB"/>
        </w:rPr>
        <w:t xml:space="preserve">Ngày 20 tháng 11 năm 2023 </w:t>
      </w:r>
      <w:r>
        <w:rPr>
          <w:rFonts w:hint="default" w:ascii="Times New Roman" w:hAnsi="Times New Roman" w:cs="Times New Roman"/>
          <w:sz w:val="28"/>
          <w:szCs w:val="28"/>
          <w:lang w:eastAsia="en-GB"/>
        </w:rPr>
        <w:t>Trường Tiểu học Tân Thành B2</w:t>
      </w:r>
      <w:r>
        <w:rPr>
          <w:rFonts w:hint="default" w:ascii="Times New Roman" w:hAnsi="Times New Roman" w:cs="Times New Roman"/>
          <w:sz w:val="28"/>
          <w:szCs w:val="28"/>
          <w:lang w:val="en-GB" w:eastAsia="en-GB"/>
        </w:rPr>
        <w:t xml:space="preserve"> tổ chức “Ngày Hội giao lưu học sinh cấp trường năm học 2023-2024”</w:t>
      </w:r>
    </w:p>
    <w:p>
      <w:pPr>
        <w:jc w:val="both"/>
        <w:rPr>
          <w:rFonts w:hint="default" w:ascii="Times New Roman" w:hAnsi="Times New Roman" w:cs="Times New Roman"/>
          <w:sz w:val="28"/>
          <w:szCs w:val="28"/>
        </w:rPr>
      </w:pPr>
      <w:r>
        <w:rPr>
          <w:rFonts w:hint="default" w:ascii="Times New Roman" w:hAnsi="Times New Roman" w:cs="Times New Roman"/>
          <w:sz w:val="28"/>
          <w:szCs w:val="28"/>
        </w:rPr>
        <w:t>          Hội thi được nhà trường phát động ngay từ đầu năm học.</w:t>
      </w:r>
      <w:r>
        <w:rPr>
          <w:rFonts w:hint="default" w:ascii="Times New Roman" w:hAnsi="Times New Roman" w:cs="Times New Roman"/>
          <w:sz w:val="28"/>
          <w:szCs w:val="28"/>
          <w:lang w:val="en-GB"/>
        </w:rPr>
        <w:t xml:space="preserve"> </w:t>
      </w:r>
      <w:r>
        <w:rPr>
          <w:rFonts w:hint="default" w:ascii="Times New Roman" w:hAnsi="Times New Roman" w:cs="Times New Roman"/>
          <w:sz w:val="28"/>
          <w:szCs w:val="28"/>
          <w:lang w:val="en-GB" w:eastAsia="en-GB"/>
        </w:rPr>
        <w:t>Ngày Hội giao lưu học sinh cấp trường</w:t>
      </w:r>
      <w:r>
        <w:rPr>
          <w:rFonts w:hint="default" w:ascii="Times New Roman" w:hAnsi="Times New Roman" w:cs="Times New Roman"/>
          <w:sz w:val="28"/>
          <w:szCs w:val="28"/>
        </w:rPr>
        <w:t xml:space="preserve"> </w:t>
      </w:r>
      <w:r>
        <w:rPr>
          <w:rFonts w:hint="default" w:ascii="Times New Roman" w:hAnsi="Times New Roman" w:cs="Times New Roman"/>
          <w:sz w:val="28"/>
          <w:szCs w:val="28"/>
          <w:lang w:val="en-GB"/>
        </w:rPr>
        <w:t>có nhiều phần thi như: t</w:t>
      </w:r>
      <w:r>
        <w:rPr>
          <w:rFonts w:hint="default" w:ascii="Times New Roman" w:hAnsi="Times New Roman" w:cs="Times New Roman"/>
          <w:sz w:val="28"/>
          <w:szCs w:val="28"/>
        </w:rPr>
        <w:t>hi viết chữ đẹp</w:t>
      </w:r>
      <w:r>
        <w:rPr>
          <w:rFonts w:hint="default" w:ascii="Times New Roman" w:hAnsi="Times New Roman" w:cs="Times New Roman"/>
          <w:sz w:val="28"/>
          <w:szCs w:val="28"/>
          <w:lang w:val="en-GB"/>
        </w:rPr>
        <w:t>, trưng bày vở sạch chữ đẹp, phần thi hoạt động trải nghiệm</w:t>
      </w:r>
      <w:r>
        <w:rPr>
          <w:rFonts w:hint="default" w:ascii="Times New Roman" w:hAnsi="Times New Roman" w:cs="Times New Roman"/>
          <w:sz w:val="28"/>
          <w:szCs w:val="28"/>
        </w:rPr>
        <w:t xml:space="preserve"> thu hút nhiều học sinh tham gia. Đây là một hoạt động chuyên môn được nhà trường tổ chức thường niên nhằm mục đích gìn giữ và phát triển phong trào “Vở sạch-chữ đẹp”, thông qua việc "Rèn chữ, giữ vở" để “rèn nết người”, trau dồi kỹ năng viết chữ, trình bày vở sạch đẹp. Đây là cơ hội để thầy và trò trau dồi kĩ năng viết chữ đẹp, giữ gìn vở sạch, tạo khí thế thi đua sôi nổi giữa các lớp với lớp, khối lớp với khối lớp; đồng thời giúp giáo viên dễ dàng phát hiện những học sinh có năng khiếu và tố chất để tiếp tục bồi dưỡng nâng cao.</w:t>
      </w:r>
    </w:p>
    <w:p>
      <w:pPr>
        <w:jc w:val="both"/>
        <w:rPr>
          <w:rFonts w:hint="default" w:ascii="Times New Roman" w:hAnsi="Times New Roman" w:cs="Times New Roman"/>
          <w:sz w:val="28"/>
          <w:szCs w:val="28"/>
        </w:rPr>
      </w:pPr>
    </w:p>
    <w:p>
      <w:pPr>
        <w:jc w:val="both"/>
      </w:pPr>
      <w:r>
        <w:drawing>
          <wp:inline distT="0" distB="0" distL="114300" distR="114300">
            <wp:extent cx="6303010" cy="348996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6"/>
                    <a:stretch>
                      <a:fillRect/>
                    </a:stretch>
                  </pic:blipFill>
                  <pic:spPr>
                    <a:xfrm>
                      <a:off x="0" y="0"/>
                      <a:ext cx="6303010" cy="3489960"/>
                    </a:xfrm>
                    <a:prstGeom prst="rect">
                      <a:avLst/>
                    </a:prstGeom>
                    <a:noFill/>
                    <a:ln>
                      <a:noFill/>
                    </a:ln>
                  </pic:spPr>
                </pic:pic>
              </a:graphicData>
            </a:graphic>
          </wp:inline>
        </w:drawing>
      </w:r>
    </w:p>
    <w:p>
      <w:pPr>
        <w:ind w:firstLine="720" w:firstLineChars="0"/>
        <w:jc w:val="both"/>
        <w:rPr>
          <w:rFonts w:hint="default" w:ascii="Times New Roman" w:hAnsi="Times New Roman" w:cs="Times New Roman"/>
          <w:sz w:val="28"/>
          <w:szCs w:val="28"/>
        </w:rPr>
      </w:pPr>
      <w:r>
        <w:rPr>
          <w:rFonts w:hint="default" w:ascii="Times New Roman" w:hAnsi="Times New Roman" w:cs="Times New Roman"/>
          <w:sz w:val="28"/>
          <w:szCs w:val="28"/>
        </w:rPr>
        <w:t>Ông cha ta đã nói “Nét chữ – nết người” và việc luyện chữ đẹp, giữ cho vở luôn sạch sẽ không chỉ mang lại lợi ích trong học tập cho học sinh mà còn cho cả cuộc sống. Mỗi khi luyện chữ, học sinh được rèn cả tính cẩn thận, sự kiên trì, tính thẩm mỹ…</w:t>
      </w:r>
    </w:p>
    <w:p>
      <w:pPr>
        <w:ind w:firstLine="720" w:firstLineChars="0"/>
        <w:jc w:val="both"/>
        <w:rPr>
          <w:rFonts w:hint="default" w:ascii="Times New Roman" w:hAnsi="Times New Roman" w:cs="Times New Roman"/>
          <w:sz w:val="28"/>
          <w:szCs w:val="28"/>
        </w:rPr>
      </w:pPr>
      <w:r>
        <w:rPr>
          <w:rFonts w:hint="default" w:ascii="Times New Roman" w:hAnsi="Times New Roman" w:cs="Times New Roman"/>
          <w:sz w:val="28"/>
          <w:szCs w:val="28"/>
        </w:rPr>
        <w:t>Nhìn trang vở của học sinh với những dòng chữ đều tăm tắp, sạch sẽ thì cả cha mẹ và thầy cô đều dấy lên một niềm vui. Chữ viết của một người thường được rèn luyện và định hình trong những năm tháng học tập trong môi trường học đường.</w:t>
      </w:r>
      <w:r>
        <w:rPr>
          <w:rFonts w:hint="default" w:ascii="Times New Roman" w:hAnsi="Times New Roman" w:cs="Times New Roman"/>
          <w:sz w:val="28"/>
          <w:szCs w:val="28"/>
          <w:lang w:val="en-GB"/>
        </w:rPr>
        <w:t xml:space="preserve"> </w:t>
      </w:r>
      <w:r>
        <w:rPr>
          <w:rFonts w:hint="default" w:ascii="Times New Roman" w:hAnsi="Times New Roman" w:cs="Times New Roman"/>
          <w:sz w:val="28"/>
          <w:szCs w:val="28"/>
        </w:rPr>
        <w:t>Thực tế cho thấy, quá trình rèn chữ viết của học sinh phải diễn ra liên tục</w:t>
      </w:r>
      <w:r>
        <w:rPr>
          <w:rFonts w:hint="default" w:ascii="Times New Roman" w:hAnsi="Times New Roman" w:cs="Times New Roman"/>
          <w:sz w:val="28"/>
          <w:szCs w:val="28"/>
          <w:lang w:val="en-GB"/>
        </w:rPr>
        <w:t xml:space="preserve"> </w:t>
      </w:r>
      <w:r>
        <w:rPr>
          <w:rFonts w:hint="default" w:ascii="Times New Roman" w:hAnsi="Times New Roman" w:cs="Times New Roman"/>
          <w:sz w:val="28"/>
          <w:szCs w:val="28"/>
        </w:rPr>
        <w:t>mới mong phát huy hiệu quả. Đối với mỗi học sinh, muốn viết chữ đẹp trước hết phải khổ luyện.</w:t>
      </w:r>
    </w:p>
    <w:p>
      <w:pPr>
        <w:ind w:firstLine="720" w:firstLineChars="0"/>
        <w:jc w:val="both"/>
        <w:rPr>
          <w:rFonts w:hint="default" w:ascii="Times New Roman" w:hAnsi="Times New Roman" w:cs="Times New Roman"/>
          <w:sz w:val="28"/>
          <w:szCs w:val="28"/>
        </w:rPr>
      </w:pPr>
      <w:r>
        <w:rPr>
          <w:rFonts w:hint="default" w:ascii="Times New Roman" w:hAnsi="Times New Roman" w:cs="Times New Roman"/>
          <w:sz w:val="28"/>
          <w:szCs w:val="28"/>
        </w:rPr>
        <w:t>Hội thi đã tạo hứng thú học tập cho học sinh</w:t>
      </w:r>
      <w:r>
        <w:rPr>
          <w:rFonts w:hint="default" w:ascii="Times New Roman" w:hAnsi="Times New Roman" w:cs="Times New Roman"/>
          <w:sz w:val="28"/>
          <w:szCs w:val="28"/>
          <w:lang w:val="en-GB"/>
        </w:rPr>
        <w:t xml:space="preserve"> trong việc</w:t>
      </w:r>
      <w:r>
        <w:rPr>
          <w:rFonts w:hint="default" w:ascii="Times New Roman" w:hAnsi="Times New Roman" w:cs="Times New Roman"/>
          <w:sz w:val="28"/>
          <w:szCs w:val="28"/>
        </w:rPr>
        <w:t xml:space="preserve"> học tập và rèn luyện chữ viết, rèn luyện đức tính kiên trì, cẩn thận, phát triển óc sáng tạo, góp phần nâng cao chất lượng giáo dục toàn diện. Giúp học sinh học hỏi, trao đổi và có thêm kinh nghiệm trong học tập.</w:t>
      </w:r>
    </w:p>
    <w:p>
      <w:pPr>
        <w:jc w:val="both"/>
        <w:rPr>
          <w:rFonts w:hint="default" w:ascii="Times New Roman" w:hAnsi="Times New Roman" w:cs="Times New Roman"/>
          <w:sz w:val="28"/>
          <w:szCs w:val="28"/>
        </w:rPr>
      </w:pPr>
      <w:r>
        <w:rPr>
          <w:rFonts w:hint="default" w:ascii="Times New Roman" w:hAnsi="Times New Roman" w:cs="Times New Roman"/>
          <w:sz w:val="28"/>
          <w:szCs w:val="28"/>
        </w:rPr>
        <w:t xml:space="preserve">       Hội thi </w:t>
      </w:r>
      <w:r>
        <w:rPr>
          <w:rFonts w:hint="default" w:ascii="Times New Roman" w:hAnsi="Times New Roman" w:cs="Times New Roman"/>
          <w:sz w:val="28"/>
          <w:szCs w:val="28"/>
          <w:lang w:val="en-GB"/>
        </w:rPr>
        <w:t>giao lưu cấp trường</w:t>
      </w:r>
      <w:r>
        <w:rPr>
          <w:rFonts w:hint="default" w:ascii="Times New Roman" w:hAnsi="Times New Roman" w:cs="Times New Roman"/>
          <w:sz w:val="28"/>
          <w:szCs w:val="28"/>
        </w:rPr>
        <w:t xml:space="preserve"> năm học 20</w:t>
      </w:r>
      <w:r>
        <w:rPr>
          <w:rFonts w:hint="default" w:ascii="Times New Roman" w:hAnsi="Times New Roman" w:cs="Times New Roman"/>
          <w:sz w:val="28"/>
          <w:szCs w:val="28"/>
          <w:lang w:val="vi-VN"/>
        </w:rPr>
        <w:t>2</w:t>
      </w:r>
      <w:r>
        <w:rPr>
          <w:rFonts w:hint="default" w:ascii="Times New Roman" w:hAnsi="Times New Roman" w:cs="Times New Roman"/>
          <w:sz w:val="28"/>
          <w:szCs w:val="28"/>
          <w:lang w:val="en-GB"/>
        </w:rPr>
        <w:t>3</w:t>
      </w:r>
      <w:r>
        <w:rPr>
          <w:rFonts w:hint="default" w:ascii="Times New Roman" w:hAnsi="Times New Roman" w:cs="Times New Roman"/>
          <w:sz w:val="28"/>
          <w:szCs w:val="28"/>
        </w:rPr>
        <w:t>-202</w:t>
      </w:r>
      <w:r>
        <w:rPr>
          <w:rFonts w:hint="default" w:ascii="Times New Roman" w:hAnsi="Times New Roman" w:cs="Times New Roman"/>
          <w:sz w:val="28"/>
          <w:szCs w:val="28"/>
          <w:lang w:val="en-GB"/>
        </w:rPr>
        <w:t>4</w:t>
      </w:r>
      <w:r>
        <w:rPr>
          <w:rFonts w:hint="default" w:ascii="Times New Roman" w:hAnsi="Times New Roman" w:cs="Times New Roman"/>
          <w:sz w:val="28"/>
          <w:szCs w:val="28"/>
        </w:rPr>
        <w:t xml:space="preserve"> của Tiểu học </w:t>
      </w:r>
      <w:r>
        <w:rPr>
          <w:rFonts w:hint="default" w:ascii="Times New Roman" w:hAnsi="Times New Roman" w:cs="Times New Roman"/>
          <w:sz w:val="28"/>
          <w:szCs w:val="28"/>
          <w:lang w:val="en-GB"/>
        </w:rPr>
        <w:t>Tân Thành B2</w:t>
      </w:r>
      <w:r>
        <w:rPr>
          <w:rFonts w:hint="default" w:ascii="Times New Roman" w:hAnsi="Times New Roman" w:cs="Times New Roman"/>
          <w:sz w:val="28"/>
          <w:szCs w:val="28"/>
        </w:rPr>
        <w:t xml:space="preserve"> đã khép lại nhưng nhiều ấn tượng tốt đẹp, nhiều niềm vui phấn khởi còn đọng lại trong thầy, trò và các bậc phụ huynh. </w:t>
      </w:r>
    </w:p>
    <w:p>
      <w:pPr>
        <w:ind w:left="6720" w:hanging="6720" w:hangingChars="2400"/>
        <w:jc w:val="both"/>
        <w:rPr>
          <w:rFonts w:hint="default" w:ascii="Times New Roman" w:hAnsi="Times New Roman" w:cs="Times New Roman"/>
          <w:sz w:val="28"/>
          <w:szCs w:val="28"/>
          <w:lang w:val="en-GB"/>
        </w:rPr>
      </w:pPr>
      <w:r>
        <w:rPr>
          <w:rFonts w:hint="default" w:ascii="Times New Roman" w:hAnsi="Times New Roman" w:cs="Times New Roman"/>
          <w:sz w:val="28"/>
          <w:szCs w:val="28"/>
        </w:rPr>
        <w:t>             </w:t>
      </w:r>
      <w:r>
        <w:rPr>
          <w:rFonts w:hint="default" w:ascii="Times New Roman" w:hAnsi="Times New Roman" w:cs="Times New Roman"/>
          <w:sz w:val="28"/>
          <w:szCs w:val="28"/>
          <w:lang w:val="en-GB"/>
        </w:rPr>
        <w:t xml:space="preserve">Dưới đây là một số hình ảnh trong ngày hội giao lưu </w:t>
      </w:r>
    </w:p>
    <w:p>
      <w:pPr>
        <w:ind w:left="6720" w:hanging="5280" w:hangingChars="2400"/>
        <w:jc w:val="both"/>
      </w:pPr>
      <w:r>
        <w:drawing>
          <wp:inline distT="0" distB="0" distL="114300" distR="114300">
            <wp:extent cx="6097270" cy="3370580"/>
            <wp:effectExtent l="0" t="0" r="1397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7"/>
                    <a:stretch>
                      <a:fillRect/>
                    </a:stretch>
                  </pic:blipFill>
                  <pic:spPr>
                    <a:xfrm>
                      <a:off x="0" y="0"/>
                      <a:ext cx="6097270" cy="3370580"/>
                    </a:xfrm>
                    <a:prstGeom prst="rect">
                      <a:avLst/>
                    </a:prstGeom>
                    <a:noFill/>
                    <a:ln>
                      <a:noFill/>
                    </a:ln>
                  </pic:spPr>
                </pic:pic>
              </a:graphicData>
            </a:graphic>
          </wp:inline>
        </w:drawing>
      </w:r>
    </w:p>
    <w:p>
      <w:pPr>
        <w:ind w:left="6720" w:hanging="5280" w:hangingChars="2400"/>
        <w:jc w:val="center"/>
        <w:rPr>
          <w:rFonts w:hint="default"/>
          <w:b w:val="0"/>
          <w:bCs w:val="0"/>
          <w:i/>
          <w:iCs/>
          <w:lang w:val="en-GB"/>
        </w:rPr>
      </w:pPr>
      <w:r>
        <w:rPr>
          <w:rFonts w:hint="default" w:ascii="Times New Roman" w:hAnsi="Times New Roman" w:cs="Times New Roman"/>
          <w:b w:val="0"/>
          <w:bCs w:val="0"/>
          <w:i/>
          <w:iCs/>
          <w:lang w:val="en-GB"/>
        </w:rPr>
        <w:t>Phần  trưng bày vở sạch chữ đẹp của các khối lớp</w:t>
      </w:r>
    </w:p>
    <w:p>
      <w:pPr>
        <w:ind w:left="6720" w:hanging="5280" w:hangingChars="2400"/>
        <w:jc w:val="both"/>
      </w:pPr>
    </w:p>
    <w:p>
      <w:pPr>
        <w:ind w:left="6720" w:hanging="5280" w:hangingChars="2400"/>
        <w:jc w:val="both"/>
      </w:pPr>
    </w:p>
    <w:p>
      <w:pPr>
        <w:ind w:left="6720" w:hanging="5280" w:hangingChars="2400"/>
        <w:jc w:val="both"/>
      </w:pPr>
    </w:p>
    <w:p>
      <w:pPr>
        <w:ind w:left="6720" w:hanging="5280" w:hangingChars="2400"/>
        <w:jc w:val="both"/>
      </w:pPr>
    </w:p>
    <w:p>
      <w:pPr>
        <w:ind w:left="6720" w:hanging="5280" w:hangingChars="2400"/>
        <w:jc w:val="both"/>
      </w:pPr>
    </w:p>
    <w:p>
      <w:pPr>
        <w:ind w:left="6720" w:hanging="5280" w:hangingChars="2400"/>
        <w:jc w:val="both"/>
      </w:pPr>
    </w:p>
    <w:p>
      <w:pPr>
        <w:ind w:left="6720" w:hanging="5280" w:hangingChars="2400"/>
        <w:jc w:val="both"/>
      </w:pPr>
    </w:p>
    <w:p>
      <w:pPr>
        <w:ind w:left="6720" w:hanging="5280" w:hangingChars="2400"/>
        <w:jc w:val="both"/>
        <w:rPr>
          <w:rFonts w:hint="default"/>
          <w:lang w:val="en-GB"/>
        </w:rPr>
      </w:pPr>
      <w:r>
        <w:drawing>
          <wp:inline distT="0" distB="0" distL="114300" distR="114300">
            <wp:extent cx="6027420" cy="4448175"/>
            <wp:effectExtent l="0" t="0" r="762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8"/>
                    <a:stretch>
                      <a:fillRect/>
                    </a:stretch>
                  </pic:blipFill>
                  <pic:spPr>
                    <a:xfrm>
                      <a:off x="0" y="0"/>
                      <a:ext cx="6027420" cy="4448175"/>
                    </a:xfrm>
                    <a:prstGeom prst="rect">
                      <a:avLst/>
                    </a:prstGeom>
                    <a:noFill/>
                    <a:ln>
                      <a:noFill/>
                    </a:ln>
                  </pic:spPr>
                </pic:pic>
              </a:graphicData>
            </a:graphic>
          </wp:inline>
        </w:drawing>
      </w:r>
    </w:p>
    <w:p>
      <w:pPr>
        <w:ind w:left="6720" w:hanging="5280" w:hangingChars="2400"/>
        <w:jc w:val="center"/>
        <w:rPr>
          <w:rFonts w:hint="default" w:ascii="Times New Roman" w:hAnsi="Times New Roman" w:cs="Times New Roman"/>
          <w:i/>
          <w:iCs/>
          <w:sz w:val="22"/>
          <w:szCs w:val="22"/>
          <w:lang w:val="en-GB"/>
        </w:rPr>
      </w:pPr>
      <w:r>
        <w:rPr>
          <w:rFonts w:hint="default" w:ascii="Times New Roman" w:hAnsi="Times New Roman" w:cs="Times New Roman"/>
          <w:i/>
          <w:iCs/>
          <w:sz w:val="22"/>
          <w:szCs w:val="22"/>
          <w:lang w:val="en-GB"/>
        </w:rPr>
        <w:t>Phần thi hoạt động trải nghiệm của học sinh</w:t>
      </w:r>
    </w:p>
    <w:p>
      <w:pPr>
        <w:ind w:left="6720" w:hanging="6720" w:hangingChars="2400"/>
        <w:jc w:val="both"/>
        <w:rPr>
          <w:rFonts w:hint="default" w:ascii="Times New Roman" w:hAnsi="Times New Roman" w:cs="Times New Roman"/>
          <w:i/>
          <w:iCs/>
          <w:sz w:val="22"/>
          <w:szCs w:val="22"/>
          <w:lang w:val="en-GB"/>
        </w:rPr>
      </w:pPr>
      <w:r>
        <w:rPr>
          <w:rFonts w:hint="default" w:ascii="Times New Roman" w:hAnsi="Times New Roman" w:cs="Times New Roman"/>
          <w:sz w:val="28"/>
          <w:szCs w:val="28"/>
          <w:lang w:val="en-GB"/>
        </w:rPr>
        <w:t xml:space="preserve">                                </w:t>
      </w:r>
      <w:r>
        <w:rPr>
          <w:rFonts w:hint="default" w:ascii="Times New Roman" w:hAnsi="Times New Roman" w:cs="Times New Roman"/>
          <w:sz w:val="28"/>
          <w:szCs w:val="28"/>
        </w:rPr>
        <w:t xml:space="preserve">                                     </w:t>
      </w:r>
      <w:r>
        <w:rPr>
          <w:rFonts w:hint="default" w:ascii="Times New Roman" w:hAnsi="Times New Roman" w:cs="Times New Roman"/>
          <w:sz w:val="28"/>
          <w:szCs w:val="28"/>
          <w:lang w:val="en-GB"/>
        </w:rPr>
        <w:t xml:space="preserve">                                  </w:t>
      </w:r>
      <w:r>
        <w:rPr>
          <w:rFonts w:hint="default" w:ascii="Times New Roman" w:hAnsi="Times New Roman" w:cs="Times New Roman"/>
          <w:i/>
          <w:iCs/>
          <w:sz w:val="28"/>
          <w:szCs w:val="28"/>
          <w:lang w:val="en-GB"/>
        </w:rPr>
        <w:t xml:space="preserve"> </w:t>
      </w:r>
      <w:r>
        <w:rPr>
          <w:rFonts w:hint="default" w:ascii="Times New Roman" w:hAnsi="Times New Roman" w:cs="Times New Roman"/>
          <w:i/>
          <w:iCs/>
          <w:sz w:val="22"/>
          <w:szCs w:val="22"/>
          <w:lang w:val="en-GB"/>
        </w:rPr>
        <w:t xml:space="preserve">Người viết </w:t>
      </w:r>
    </w:p>
    <w:p>
      <w:pPr>
        <w:ind w:left="5449" w:leftChars="127" w:hanging="5170" w:hangingChars="2350"/>
        <w:jc w:val="both"/>
        <w:rPr>
          <w:rFonts w:hint="default" w:ascii="Times New Roman" w:hAnsi="Times New Roman" w:cs="Times New Roman"/>
          <w:i/>
          <w:iCs/>
          <w:sz w:val="22"/>
          <w:szCs w:val="22"/>
          <w:lang w:val="en-GB"/>
        </w:rPr>
      </w:pPr>
    </w:p>
    <w:p>
      <w:pPr>
        <w:ind w:firstLine="6820" w:firstLineChars="3100"/>
        <w:jc w:val="both"/>
        <w:rPr>
          <w:rFonts w:hint="default" w:ascii="Times New Roman" w:hAnsi="Times New Roman" w:cs="Times New Roman"/>
          <w:i/>
          <w:iCs/>
          <w:sz w:val="22"/>
          <w:szCs w:val="22"/>
          <w:lang w:val="en-GB"/>
        </w:rPr>
      </w:pPr>
      <w:bookmarkStart w:id="0" w:name="_GoBack"/>
      <w:bookmarkEnd w:id="0"/>
      <w:r>
        <w:rPr>
          <w:rFonts w:hint="default" w:ascii="Times New Roman" w:hAnsi="Times New Roman" w:cs="Times New Roman"/>
          <w:i/>
          <w:iCs/>
          <w:sz w:val="22"/>
          <w:szCs w:val="22"/>
          <w:lang w:val="en-GB"/>
        </w:rPr>
        <w:t xml:space="preserve">Võ Thị Bạch Tuyết </w:t>
      </w:r>
    </w:p>
    <w:p>
      <w:pPr>
        <w:ind w:firstLine="6720" w:firstLineChars="2400"/>
        <w:jc w:val="both"/>
        <w:rPr>
          <w:rFonts w:hint="default" w:ascii="Times New Roman" w:hAnsi="Times New Roman" w:cs="Times New Roman"/>
          <w:sz w:val="28"/>
          <w:szCs w:val="28"/>
          <w:lang w:val="en-GB"/>
        </w:rPr>
      </w:pPr>
    </w:p>
    <w:p>
      <w:pPr>
        <w:ind w:firstLine="6720" w:firstLineChars="2400"/>
        <w:rPr>
          <w:rFonts w:hint="default" w:ascii="Times New Roman" w:hAnsi="Times New Roman" w:cs="Times New Roman"/>
          <w:sz w:val="28"/>
          <w:szCs w:val="28"/>
        </w:rPr>
      </w:pPr>
      <w:r>
        <w:rPr>
          <w:rFonts w:hint="default" w:ascii="Times New Roman" w:hAnsi="Times New Roman" w:cs="Times New Roman"/>
          <w:sz w:val="28"/>
          <w:szCs w:val="28"/>
        </w:rPr>
        <w:t>                                                                </w:t>
      </w:r>
    </w:p>
    <w:p>
      <w:pPr>
        <w:rPr>
          <w:rFonts w:hint="default"/>
          <w:sz w:val="28"/>
          <w:szCs w:val="28"/>
          <w:lang w:val="en-GB"/>
        </w:rPr>
      </w:pPr>
      <w:r>
        <w:rPr>
          <w:rFonts w:hint="default"/>
          <w:sz w:val="28"/>
          <w:szCs w:val="28"/>
          <w:lang w:val="en-GB"/>
        </w:rPr>
        <w:t xml:space="preserve">                                            </w:t>
      </w:r>
    </w:p>
    <w:sectPr>
      <w:pgSz w:w="12240" w:h="15840"/>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7"/>
  <w:doNotDisplayPageBoundaries w:val="1"/>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79B6"/>
    <w:rsid w:val="00581F29"/>
    <w:rsid w:val="00AE79B6"/>
    <w:rsid w:val="00E77AED"/>
    <w:rsid w:val="0C7B1695"/>
    <w:rsid w:val="0DF05F9A"/>
    <w:rsid w:val="0FDC2285"/>
    <w:rsid w:val="10AA3000"/>
    <w:rsid w:val="159A1D41"/>
    <w:rsid w:val="162F68C6"/>
    <w:rsid w:val="16F3117D"/>
    <w:rsid w:val="18BF69BE"/>
    <w:rsid w:val="1BE55050"/>
    <w:rsid w:val="269242C3"/>
    <w:rsid w:val="26D67649"/>
    <w:rsid w:val="291256ED"/>
    <w:rsid w:val="3298258B"/>
    <w:rsid w:val="3F0F742D"/>
    <w:rsid w:val="423B4EC8"/>
    <w:rsid w:val="44C46682"/>
    <w:rsid w:val="4BFD5D7D"/>
    <w:rsid w:val="57576ED8"/>
    <w:rsid w:val="590E07A8"/>
    <w:rsid w:val="5BF353EE"/>
    <w:rsid w:val="5D11591B"/>
    <w:rsid w:val="609C218E"/>
    <w:rsid w:val="61651BD7"/>
    <w:rsid w:val="65F029FD"/>
    <w:rsid w:val="67EC080C"/>
    <w:rsid w:val="77D2734D"/>
    <w:rsid w:val="7B5C3B71"/>
    <w:rsid w:val="7CFA18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character" w:default="1" w:styleId="2">
    <w:name w:val="Default Paragraph Font"/>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505</Words>
  <Characters>2885</Characters>
  <Lines>24</Lines>
  <Paragraphs>6</Paragraphs>
  <TotalTime>16</TotalTime>
  <ScaleCrop>false</ScaleCrop>
  <LinksUpToDate>false</LinksUpToDate>
  <CharactersWithSpaces>3384</CharactersWithSpaces>
  <Application>WPS Office_12.2.0.13306_F1E327BC-269C-435d-A152-05C5408002CA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2023-12-05T07:04:00Z</dcterms:created>
  <dc:creator>acer</dc:creator>
  <cp:lastModifiedBy>acer</cp:lastModifiedBy>
  <dcterms:modified xsi:type="dcterms:W3CDTF">2023-12-06T02:44:32Z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1033-12.2.0.13306</vt:lpwstr>
  </property>
  <property fmtid="{D5CDD505-2E9C-101B-9397-08002B2CF9AE}" pid="3" name="ICV">
    <vt:lpwstr>2101BF126524418B860EF6FBADEEB288_13</vt:lpwstr>
  </property>
</Properties>
</file>